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6C2D56" w14:textId="77777777" w:rsidR="00774F89" w:rsidRPr="009E4B53" w:rsidRDefault="002404E4" w:rsidP="00E317F3">
      <w:pPr>
        <w:pStyle w:val="Nzev"/>
        <w:spacing w:before="120" w:after="240"/>
        <w:rPr>
          <w:rFonts w:asciiTheme="minorHAnsi" w:hAnsiTheme="minorHAnsi" w:cs="Arial"/>
          <w:b/>
          <w:sz w:val="24"/>
          <w:szCs w:val="22"/>
          <w:u w:val="none"/>
        </w:rPr>
      </w:pPr>
      <w:r w:rsidRPr="009E4B53">
        <w:rPr>
          <w:rFonts w:asciiTheme="minorHAnsi" w:hAnsiTheme="minorHAnsi" w:cs="Arial"/>
          <w:b/>
          <w:sz w:val="24"/>
          <w:szCs w:val="22"/>
          <w:u w:val="none"/>
        </w:rPr>
        <w:t>P</w:t>
      </w:r>
      <w:r w:rsidR="00A930E8" w:rsidRPr="009E4B53">
        <w:rPr>
          <w:rFonts w:asciiTheme="minorHAnsi" w:hAnsiTheme="minorHAnsi" w:cs="Arial"/>
          <w:b/>
          <w:sz w:val="24"/>
          <w:szCs w:val="22"/>
          <w:u w:val="none"/>
        </w:rPr>
        <w:t>OUČENÍ PŘÍJEMCE</w:t>
      </w:r>
    </w:p>
    <w:p w14:paraId="70C85EFF" w14:textId="0845C0E3" w:rsidR="00FC1413" w:rsidRPr="009E4B53" w:rsidRDefault="004D0563" w:rsidP="00367F0D">
      <w:pPr>
        <w:spacing w:line="276" w:lineRule="auto"/>
        <w:jc w:val="center"/>
        <w:rPr>
          <w:rFonts w:asciiTheme="minorHAnsi" w:hAnsiTheme="minorHAnsi"/>
          <w:b/>
          <w:sz w:val="24"/>
          <w:szCs w:val="22"/>
        </w:rPr>
      </w:pPr>
      <w:r w:rsidRPr="009E4B53">
        <w:rPr>
          <w:rFonts w:asciiTheme="minorHAnsi" w:hAnsiTheme="minorHAnsi" w:cs="Calibri"/>
          <w:b/>
          <w:sz w:val="24"/>
          <w:szCs w:val="22"/>
        </w:rPr>
        <w:t>o jeho</w:t>
      </w:r>
      <w:r w:rsidR="00A930E8" w:rsidRPr="009E4B53">
        <w:rPr>
          <w:rFonts w:asciiTheme="minorHAnsi" w:hAnsiTheme="minorHAnsi" w:cs="Calibri"/>
          <w:b/>
          <w:sz w:val="24"/>
          <w:szCs w:val="22"/>
        </w:rPr>
        <w:t xml:space="preserve"> právech a povinnostech v souvislosti s</w:t>
      </w:r>
      <w:r w:rsidR="00A930E8" w:rsidRPr="009E4B53">
        <w:rPr>
          <w:rFonts w:asciiTheme="minorHAnsi" w:hAnsiTheme="minorHAnsi"/>
          <w:b/>
          <w:sz w:val="24"/>
          <w:szCs w:val="22"/>
        </w:rPr>
        <w:t xml:space="preserve"> OPONENTNÍM</w:t>
      </w:r>
      <w:r w:rsidR="00DA21AE" w:rsidRPr="009E4B53">
        <w:rPr>
          <w:rFonts w:asciiTheme="minorHAnsi" w:hAnsiTheme="minorHAnsi"/>
          <w:b/>
          <w:sz w:val="24"/>
          <w:szCs w:val="22"/>
        </w:rPr>
        <w:t xml:space="preserve"> ŘÍZENÍ</w:t>
      </w:r>
      <w:r w:rsidR="00547E63" w:rsidRPr="009E4B53">
        <w:rPr>
          <w:rFonts w:asciiTheme="minorHAnsi" w:hAnsiTheme="minorHAnsi"/>
          <w:b/>
          <w:sz w:val="24"/>
          <w:szCs w:val="22"/>
        </w:rPr>
        <w:t>M</w:t>
      </w:r>
      <w:r w:rsidR="0001589A" w:rsidRPr="009E4B53">
        <w:rPr>
          <w:rFonts w:asciiTheme="minorHAnsi" w:hAnsiTheme="minorHAnsi"/>
          <w:b/>
          <w:sz w:val="24"/>
          <w:szCs w:val="22"/>
        </w:rPr>
        <w:t xml:space="preserve"> (OŘ)</w:t>
      </w:r>
    </w:p>
    <w:p w14:paraId="51F15E90" w14:textId="6C815588" w:rsidR="00FC1413" w:rsidRPr="009E4B53" w:rsidRDefault="00B0693D" w:rsidP="00367F0D">
      <w:pPr>
        <w:spacing w:line="276" w:lineRule="auto"/>
        <w:jc w:val="center"/>
        <w:rPr>
          <w:rFonts w:asciiTheme="minorHAnsi" w:hAnsiTheme="minorHAnsi"/>
          <w:b/>
          <w:sz w:val="24"/>
          <w:szCs w:val="22"/>
        </w:rPr>
      </w:pPr>
      <w:r w:rsidRPr="009E4B53">
        <w:rPr>
          <w:rFonts w:asciiTheme="minorHAnsi" w:hAnsiTheme="minorHAnsi"/>
          <w:b/>
          <w:sz w:val="24"/>
          <w:szCs w:val="22"/>
        </w:rPr>
        <w:t xml:space="preserve">projektu podpořeného </w:t>
      </w:r>
      <w:r w:rsidR="00FC1413" w:rsidRPr="009E4B53">
        <w:rPr>
          <w:rFonts w:asciiTheme="minorHAnsi" w:hAnsiTheme="minorHAnsi"/>
          <w:b/>
          <w:sz w:val="24"/>
          <w:szCs w:val="22"/>
        </w:rPr>
        <w:t>v</w:t>
      </w:r>
      <w:r w:rsidR="003C55B8">
        <w:rPr>
          <w:rFonts w:asciiTheme="minorHAnsi" w:hAnsiTheme="minorHAnsi"/>
          <w:b/>
          <w:sz w:val="24"/>
          <w:szCs w:val="22"/>
        </w:rPr>
        <w:t>e</w:t>
      </w:r>
      <w:r w:rsidR="009E4B53" w:rsidRPr="009E4B53">
        <w:rPr>
          <w:rFonts w:asciiTheme="minorHAnsi" w:hAnsiTheme="minorHAnsi"/>
          <w:b/>
          <w:sz w:val="24"/>
          <w:szCs w:val="22"/>
        </w:rPr>
        <w:t xml:space="preserve"> výz</w:t>
      </w:r>
      <w:r w:rsidR="003C55B8">
        <w:rPr>
          <w:rFonts w:asciiTheme="minorHAnsi" w:hAnsiTheme="minorHAnsi"/>
          <w:b/>
          <w:sz w:val="24"/>
          <w:szCs w:val="22"/>
        </w:rPr>
        <w:t>vě</w:t>
      </w:r>
      <w:r w:rsidR="009E4B53" w:rsidRPr="009E4B53">
        <w:rPr>
          <w:rFonts w:asciiTheme="minorHAnsi" w:hAnsiTheme="minorHAnsi"/>
          <w:b/>
          <w:sz w:val="24"/>
          <w:szCs w:val="22"/>
        </w:rPr>
        <w:t xml:space="preserve"> APLIKACE OP TAK</w:t>
      </w:r>
    </w:p>
    <w:p w14:paraId="33C592F4" w14:textId="77777777" w:rsidR="00FC1413" w:rsidRPr="0042516F" w:rsidRDefault="00FC1413">
      <w:pPr>
        <w:jc w:val="center"/>
        <w:rPr>
          <w:rFonts w:asciiTheme="minorHAnsi" w:hAnsiTheme="minorHAnsi"/>
          <w:b/>
          <w:sz w:val="22"/>
          <w:szCs w:val="22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1"/>
        <w:gridCol w:w="7225"/>
      </w:tblGrid>
      <w:tr w:rsidR="005C51B0" w:rsidRPr="00FF1E2C" w14:paraId="39907DA2" w14:textId="77777777" w:rsidTr="00B40B47">
        <w:trPr>
          <w:jc w:val="center"/>
        </w:trPr>
        <w:tc>
          <w:tcPr>
            <w:tcW w:w="2551" w:type="dxa"/>
          </w:tcPr>
          <w:p w14:paraId="42090C3F" w14:textId="4A7DD329" w:rsidR="005C51B0" w:rsidRPr="0042516F" w:rsidRDefault="00DA21AE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2516F">
              <w:rPr>
                <w:rFonts w:asciiTheme="minorHAnsi" w:hAnsiTheme="minorHAnsi" w:cs="Arial"/>
                <w:b/>
                <w:sz w:val="22"/>
                <w:szCs w:val="22"/>
              </w:rPr>
              <w:t>Registrační číslo projektu</w:t>
            </w:r>
          </w:p>
        </w:tc>
        <w:tc>
          <w:tcPr>
            <w:tcW w:w="7225" w:type="dxa"/>
          </w:tcPr>
          <w:p w14:paraId="7027951D" w14:textId="77777777" w:rsidR="005C51B0" w:rsidRPr="0042516F" w:rsidRDefault="005C51B0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011DD5" w:rsidRPr="00FF1E2C" w14:paraId="21A8F8E1" w14:textId="77777777" w:rsidTr="00B40B47">
        <w:trPr>
          <w:trHeight w:val="503"/>
          <w:jc w:val="center"/>
        </w:trPr>
        <w:tc>
          <w:tcPr>
            <w:tcW w:w="2551" w:type="dxa"/>
          </w:tcPr>
          <w:p w14:paraId="773092AE" w14:textId="31201EAD" w:rsidR="00011DD5" w:rsidRPr="0042516F" w:rsidRDefault="00E317F3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2516F">
              <w:rPr>
                <w:rFonts w:asciiTheme="minorHAnsi" w:hAnsiTheme="minorHAnsi" w:cs="Arial"/>
                <w:b/>
                <w:sz w:val="22"/>
                <w:szCs w:val="22"/>
              </w:rPr>
              <w:t>Název projektu</w:t>
            </w:r>
          </w:p>
        </w:tc>
        <w:tc>
          <w:tcPr>
            <w:tcW w:w="7225" w:type="dxa"/>
          </w:tcPr>
          <w:p w14:paraId="1D780D75" w14:textId="77777777" w:rsidR="00011DD5" w:rsidRPr="0042516F" w:rsidRDefault="00011DD5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202DA8" w:rsidRPr="00FF1E2C" w14:paraId="433385AB" w14:textId="77777777" w:rsidTr="00B40B47">
        <w:trPr>
          <w:trHeight w:val="503"/>
          <w:jc w:val="center"/>
        </w:trPr>
        <w:tc>
          <w:tcPr>
            <w:tcW w:w="2551" w:type="dxa"/>
          </w:tcPr>
          <w:p w14:paraId="518726BE" w14:textId="48602402" w:rsidR="00202DA8" w:rsidRPr="0042516F" w:rsidRDefault="00202DA8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2516F">
              <w:rPr>
                <w:rFonts w:asciiTheme="minorHAnsi" w:hAnsiTheme="minorHAnsi" w:cs="Arial"/>
                <w:b/>
                <w:sz w:val="22"/>
                <w:szCs w:val="22"/>
              </w:rPr>
              <w:t>Název a číslo výzvy</w:t>
            </w:r>
          </w:p>
        </w:tc>
        <w:tc>
          <w:tcPr>
            <w:tcW w:w="7225" w:type="dxa"/>
          </w:tcPr>
          <w:p w14:paraId="48E6395D" w14:textId="77777777" w:rsidR="00202DA8" w:rsidRPr="0042516F" w:rsidRDefault="00202DA8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5C51B0" w:rsidRPr="00FF1E2C" w14:paraId="583F670C" w14:textId="77777777" w:rsidTr="00B40B47">
        <w:trPr>
          <w:jc w:val="center"/>
        </w:trPr>
        <w:tc>
          <w:tcPr>
            <w:tcW w:w="2551" w:type="dxa"/>
          </w:tcPr>
          <w:p w14:paraId="6A608C21" w14:textId="2D7308AA" w:rsidR="005C51B0" w:rsidRPr="0042516F" w:rsidRDefault="00E317F3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2516F">
              <w:rPr>
                <w:rFonts w:asciiTheme="minorHAnsi" w:hAnsiTheme="minorHAnsi" w:cs="Arial"/>
                <w:b/>
                <w:sz w:val="22"/>
                <w:szCs w:val="22"/>
              </w:rPr>
              <w:t>Příjemce</w:t>
            </w:r>
          </w:p>
        </w:tc>
        <w:tc>
          <w:tcPr>
            <w:tcW w:w="7225" w:type="dxa"/>
          </w:tcPr>
          <w:p w14:paraId="14ECB744" w14:textId="77777777" w:rsidR="005C51B0" w:rsidRPr="0042516F" w:rsidRDefault="005C51B0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A930E8" w:rsidRPr="00FF1E2C" w14:paraId="06FCECCB" w14:textId="77777777" w:rsidTr="00B40B47">
        <w:trPr>
          <w:jc w:val="center"/>
        </w:trPr>
        <w:tc>
          <w:tcPr>
            <w:tcW w:w="2551" w:type="dxa"/>
          </w:tcPr>
          <w:p w14:paraId="13610BCE" w14:textId="77777777" w:rsidR="00A930E8" w:rsidRPr="0042516F" w:rsidRDefault="00A930E8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2516F">
              <w:rPr>
                <w:rFonts w:asciiTheme="minorHAnsi" w:hAnsiTheme="minorHAnsi" w:cs="Arial"/>
                <w:b/>
                <w:sz w:val="22"/>
                <w:szCs w:val="22"/>
              </w:rPr>
              <w:t>IČ Příjemce</w:t>
            </w:r>
          </w:p>
        </w:tc>
        <w:tc>
          <w:tcPr>
            <w:tcW w:w="7225" w:type="dxa"/>
          </w:tcPr>
          <w:p w14:paraId="0D0EAC84" w14:textId="77777777" w:rsidR="00A930E8" w:rsidRPr="0042516F" w:rsidRDefault="00A930E8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DA21AE" w:rsidRPr="00FF1E2C" w14:paraId="5DC183F4" w14:textId="77777777" w:rsidTr="00B40B47">
        <w:trPr>
          <w:jc w:val="center"/>
        </w:trPr>
        <w:tc>
          <w:tcPr>
            <w:tcW w:w="2551" w:type="dxa"/>
          </w:tcPr>
          <w:p w14:paraId="3014DB00" w14:textId="5507C24A" w:rsidR="00DA21AE" w:rsidRPr="0042516F" w:rsidRDefault="00DA21AE" w:rsidP="00C25446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2516F">
              <w:rPr>
                <w:rFonts w:asciiTheme="minorHAnsi" w:hAnsiTheme="minorHAnsi" w:cs="Arial"/>
                <w:b/>
                <w:sz w:val="22"/>
                <w:szCs w:val="22"/>
              </w:rPr>
              <w:t>Místo ko</w:t>
            </w:r>
            <w:r w:rsidR="00C25446" w:rsidRPr="0042516F">
              <w:rPr>
                <w:rFonts w:asciiTheme="minorHAnsi" w:hAnsiTheme="minorHAnsi" w:cs="Arial"/>
                <w:b/>
                <w:sz w:val="22"/>
                <w:szCs w:val="22"/>
              </w:rPr>
              <w:t>nání OŘ</w:t>
            </w:r>
          </w:p>
        </w:tc>
        <w:tc>
          <w:tcPr>
            <w:tcW w:w="7225" w:type="dxa"/>
          </w:tcPr>
          <w:p w14:paraId="2B224BC5" w14:textId="77777777" w:rsidR="00DA21AE" w:rsidRPr="0042516F" w:rsidRDefault="00DA21AE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DA21AE" w:rsidRPr="00FF1E2C" w14:paraId="5233FC0E" w14:textId="77777777" w:rsidTr="00B40B47">
        <w:trPr>
          <w:jc w:val="center"/>
        </w:trPr>
        <w:tc>
          <w:tcPr>
            <w:tcW w:w="2551" w:type="dxa"/>
          </w:tcPr>
          <w:p w14:paraId="63F01B1A" w14:textId="038FE15A" w:rsidR="00DA21AE" w:rsidRPr="0042516F" w:rsidRDefault="00DA21AE" w:rsidP="00E317F3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2516F">
              <w:rPr>
                <w:rFonts w:asciiTheme="minorHAnsi" w:hAnsiTheme="minorHAnsi" w:cs="Arial"/>
                <w:b/>
                <w:sz w:val="22"/>
                <w:szCs w:val="22"/>
              </w:rPr>
              <w:t>Datum</w:t>
            </w:r>
            <w:r w:rsidR="009E4B53">
              <w:rPr>
                <w:rFonts w:asciiTheme="minorHAnsi" w:hAnsiTheme="minorHAnsi" w:cs="Arial"/>
                <w:b/>
                <w:sz w:val="22"/>
                <w:szCs w:val="22"/>
              </w:rPr>
              <w:t xml:space="preserve"> konání</w:t>
            </w:r>
            <w:r w:rsidRPr="0042516F">
              <w:rPr>
                <w:rFonts w:asciiTheme="minorHAnsi" w:hAnsiTheme="minorHAnsi" w:cs="Arial"/>
                <w:b/>
                <w:sz w:val="22"/>
                <w:szCs w:val="22"/>
              </w:rPr>
              <w:t xml:space="preserve"> OŘ</w:t>
            </w:r>
          </w:p>
        </w:tc>
        <w:tc>
          <w:tcPr>
            <w:tcW w:w="7225" w:type="dxa"/>
          </w:tcPr>
          <w:p w14:paraId="0D4CB121" w14:textId="77777777" w:rsidR="00DA21AE" w:rsidRPr="0042516F" w:rsidRDefault="00DA21AE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179DB951" w14:textId="77777777" w:rsidR="00DA21AE" w:rsidRPr="0042516F" w:rsidRDefault="00DA21AE" w:rsidP="00443D70">
      <w:pPr>
        <w:tabs>
          <w:tab w:val="left" w:pos="851"/>
        </w:tabs>
        <w:spacing w:before="120"/>
        <w:ind w:right="140"/>
        <w:rPr>
          <w:rFonts w:asciiTheme="minorHAnsi" w:hAnsiTheme="minorHAnsi"/>
          <w:sz w:val="22"/>
          <w:szCs w:val="22"/>
        </w:rPr>
      </w:pPr>
    </w:p>
    <w:p w14:paraId="75986E90" w14:textId="08B7D9D7" w:rsidR="00E317F3" w:rsidRPr="0042516F" w:rsidRDefault="00E317F3" w:rsidP="00E317F3">
      <w:pPr>
        <w:pStyle w:val="Odstavecseseznamem"/>
        <w:numPr>
          <w:ilvl w:val="0"/>
          <w:numId w:val="25"/>
        </w:numPr>
        <w:spacing w:before="120"/>
        <w:ind w:right="140"/>
        <w:jc w:val="both"/>
        <w:rPr>
          <w:rFonts w:asciiTheme="minorHAnsi" w:hAnsiTheme="minorHAnsi" w:cs="Calibri"/>
          <w:b/>
          <w:bCs/>
          <w:sz w:val="22"/>
          <w:szCs w:val="22"/>
        </w:rPr>
      </w:pPr>
      <w:r w:rsidRPr="0042516F">
        <w:rPr>
          <w:rFonts w:asciiTheme="minorHAnsi" w:hAnsiTheme="minorHAnsi" w:cs="Calibri"/>
          <w:b/>
          <w:bCs/>
          <w:sz w:val="22"/>
          <w:szCs w:val="22"/>
        </w:rPr>
        <w:t xml:space="preserve">Zahájení </w:t>
      </w:r>
    </w:p>
    <w:p w14:paraId="29D8D3F9" w14:textId="77777777" w:rsidR="003C558B" w:rsidRPr="0042516F" w:rsidRDefault="00A930E8" w:rsidP="00B40B47">
      <w:pPr>
        <w:spacing w:before="120" w:line="276" w:lineRule="auto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>Oponentní řízení (OŘ) je zahájeno</w:t>
      </w:r>
      <w:r w:rsidR="003C558B" w:rsidRPr="0042516F">
        <w:rPr>
          <w:rFonts w:asciiTheme="minorHAnsi" w:hAnsiTheme="minorHAnsi" w:cs="Calibri"/>
          <w:sz w:val="22"/>
          <w:szCs w:val="22"/>
        </w:rPr>
        <w:t>:</w:t>
      </w:r>
      <w:r w:rsidRPr="0042516F">
        <w:rPr>
          <w:rFonts w:asciiTheme="minorHAnsi" w:hAnsiTheme="minorHAnsi" w:cs="Calibri"/>
          <w:sz w:val="22"/>
          <w:szCs w:val="22"/>
        </w:rPr>
        <w:t xml:space="preserve"> </w:t>
      </w:r>
    </w:p>
    <w:p w14:paraId="3BF1A0CA" w14:textId="1F7A56C4" w:rsidR="003C558B" w:rsidRPr="00FF1E2C" w:rsidRDefault="003C558B" w:rsidP="00361CB9">
      <w:pPr>
        <w:pStyle w:val="Odstavecseseznamem"/>
        <w:numPr>
          <w:ilvl w:val="0"/>
          <w:numId w:val="14"/>
        </w:numPr>
        <w:jc w:val="both"/>
        <w:rPr>
          <w:rFonts w:asciiTheme="minorHAnsi" w:hAnsiTheme="minorHAnsi" w:cs="Calibri"/>
          <w:sz w:val="22"/>
          <w:szCs w:val="22"/>
        </w:rPr>
      </w:pPr>
      <w:r w:rsidRPr="00FF1E2C">
        <w:rPr>
          <w:rFonts w:asciiTheme="minorHAnsi" w:hAnsiTheme="minorHAnsi" w:cs="Calibri"/>
          <w:bCs/>
          <w:sz w:val="22"/>
          <w:szCs w:val="22"/>
        </w:rPr>
        <w:t>předložením Pověření účastníků OŘ za Poskytovatele dotace</w:t>
      </w:r>
      <w:r w:rsidR="000E20C8" w:rsidRPr="00FF1E2C">
        <w:rPr>
          <w:rFonts w:asciiTheme="minorHAnsi" w:hAnsiTheme="minorHAnsi" w:cs="Calibri"/>
          <w:bCs/>
          <w:sz w:val="22"/>
          <w:szCs w:val="22"/>
        </w:rPr>
        <w:t>,</w:t>
      </w:r>
      <w:r w:rsidRPr="00FF1E2C">
        <w:rPr>
          <w:rFonts w:asciiTheme="minorHAnsi" w:hAnsiTheme="minorHAnsi" w:cs="Calibri"/>
          <w:sz w:val="22"/>
          <w:szCs w:val="22"/>
        </w:rPr>
        <w:t xml:space="preserve"> </w:t>
      </w:r>
    </w:p>
    <w:p w14:paraId="7317B054" w14:textId="335F5374" w:rsidR="003C558B" w:rsidRPr="0042516F" w:rsidRDefault="003C558B" w:rsidP="00361CB9">
      <w:pPr>
        <w:pStyle w:val="Odstavecseseznamem"/>
        <w:numPr>
          <w:ilvl w:val="0"/>
          <w:numId w:val="14"/>
        </w:numPr>
        <w:ind w:left="851" w:right="140"/>
        <w:jc w:val="both"/>
        <w:rPr>
          <w:rFonts w:asciiTheme="minorHAnsi" w:hAnsiTheme="minorHAnsi" w:cs="Calibri"/>
          <w:bCs/>
          <w:sz w:val="22"/>
          <w:szCs w:val="22"/>
        </w:rPr>
      </w:pPr>
      <w:r w:rsidRPr="00FF1E2C">
        <w:rPr>
          <w:rFonts w:asciiTheme="minorHAnsi" w:hAnsiTheme="minorHAnsi" w:cs="Calibri"/>
          <w:sz w:val="22"/>
          <w:szCs w:val="22"/>
        </w:rPr>
        <w:t>podepsáním Prohlášení o nestrannosti a mlčenlivosti účastníky OŘ (originál náleží Poskytovateli dotace, Příjemce si může pořídit kopii)</w:t>
      </w:r>
      <w:r w:rsidR="000E20C8" w:rsidRPr="00FF1E2C">
        <w:rPr>
          <w:rFonts w:asciiTheme="minorHAnsi" w:hAnsiTheme="minorHAnsi" w:cs="Calibri"/>
          <w:sz w:val="22"/>
          <w:szCs w:val="22"/>
        </w:rPr>
        <w:t>,</w:t>
      </w:r>
    </w:p>
    <w:p w14:paraId="2616D215" w14:textId="5E86C1AD" w:rsidR="00A930E8" w:rsidRPr="0042516F" w:rsidRDefault="003C558B" w:rsidP="00361CB9">
      <w:pPr>
        <w:pStyle w:val="Odstavecseseznamem"/>
        <w:numPr>
          <w:ilvl w:val="0"/>
          <w:numId w:val="14"/>
        </w:numPr>
        <w:ind w:left="851" w:right="140"/>
        <w:jc w:val="both"/>
        <w:rPr>
          <w:rFonts w:asciiTheme="minorHAnsi" w:hAnsiTheme="minorHAnsi" w:cs="Calibri"/>
          <w:bCs/>
          <w:sz w:val="22"/>
          <w:szCs w:val="22"/>
        </w:rPr>
      </w:pPr>
      <w:r w:rsidRPr="00FF1E2C">
        <w:rPr>
          <w:rFonts w:asciiTheme="minorHAnsi" w:hAnsiTheme="minorHAnsi" w:cs="Calibri"/>
          <w:sz w:val="22"/>
          <w:szCs w:val="22"/>
        </w:rPr>
        <w:t xml:space="preserve">podepsáním Poučení Příjemce zástupcem Příjemce (podepisuje statutární zástupce, nebo osoba pověřena úředně ověřenou plnou mocí, jejích originál je součástí </w:t>
      </w:r>
      <w:r w:rsidR="0008204C" w:rsidRPr="00FF1E2C">
        <w:rPr>
          <w:rFonts w:asciiTheme="minorHAnsi" w:hAnsiTheme="minorHAnsi" w:cs="Calibri"/>
          <w:sz w:val="22"/>
          <w:szCs w:val="22"/>
        </w:rPr>
        <w:t>Zápis</w:t>
      </w:r>
      <w:r w:rsidRPr="00FF1E2C">
        <w:rPr>
          <w:rFonts w:asciiTheme="minorHAnsi" w:hAnsiTheme="minorHAnsi" w:cs="Calibri"/>
          <w:sz w:val="22"/>
          <w:szCs w:val="22"/>
        </w:rPr>
        <w:t>u z OŘ)</w:t>
      </w:r>
      <w:r w:rsidR="000E20C8" w:rsidRPr="00FF1E2C">
        <w:rPr>
          <w:rFonts w:asciiTheme="minorHAnsi" w:hAnsiTheme="minorHAnsi" w:cs="Calibri"/>
          <w:sz w:val="22"/>
          <w:szCs w:val="22"/>
        </w:rPr>
        <w:t>.</w:t>
      </w:r>
    </w:p>
    <w:p w14:paraId="42FCC052" w14:textId="5F47EAE8" w:rsidR="000E20C8" w:rsidRPr="0042516F" w:rsidRDefault="000E20C8" w:rsidP="000E20C8">
      <w:pPr>
        <w:spacing w:after="160" w:line="276" w:lineRule="auto"/>
        <w:ind w:left="491" w:right="140"/>
        <w:jc w:val="both"/>
        <w:rPr>
          <w:rFonts w:asciiTheme="minorHAnsi" w:hAnsiTheme="minorHAnsi" w:cs="Calibri"/>
          <w:bCs/>
          <w:sz w:val="22"/>
          <w:szCs w:val="22"/>
        </w:rPr>
      </w:pPr>
      <w:r w:rsidRPr="0042516F">
        <w:rPr>
          <w:rFonts w:asciiTheme="minorHAnsi" w:hAnsiTheme="minorHAnsi" w:cs="Calibri"/>
          <w:bCs/>
          <w:sz w:val="22"/>
          <w:szCs w:val="22"/>
        </w:rPr>
        <w:t>Všechny tři úkony musí proběhnout.</w:t>
      </w:r>
    </w:p>
    <w:p w14:paraId="78EBBE0B" w14:textId="582A85F3" w:rsidR="00F8211F" w:rsidRPr="0042516F" w:rsidRDefault="00F8211F" w:rsidP="00637EB4">
      <w:pPr>
        <w:pStyle w:val="Odstavecseseznamem"/>
        <w:spacing w:before="120"/>
        <w:ind w:left="502" w:right="140"/>
        <w:jc w:val="both"/>
        <w:rPr>
          <w:rFonts w:asciiTheme="minorHAnsi" w:hAnsiTheme="minorHAnsi" w:cs="Calibri"/>
          <w:bCs/>
          <w:sz w:val="22"/>
          <w:szCs w:val="22"/>
        </w:rPr>
      </w:pPr>
      <w:r w:rsidRPr="0042516F">
        <w:rPr>
          <w:rFonts w:asciiTheme="minorHAnsi" w:hAnsiTheme="minorHAnsi" w:cs="Calibri"/>
          <w:bCs/>
          <w:sz w:val="22"/>
          <w:szCs w:val="22"/>
        </w:rPr>
        <w:t>Složení OŘ:</w:t>
      </w:r>
    </w:p>
    <w:p w14:paraId="3C3B7A57" w14:textId="469E9CB0" w:rsidR="00F8211F" w:rsidRPr="0042516F" w:rsidRDefault="00547E63" w:rsidP="00F8211F">
      <w:pPr>
        <w:pStyle w:val="Odstavecseseznamem"/>
        <w:numPr>
          <w:ilvl w:val="2"/>
          <w:numId w:val="27"/>
        </w:numPr>
        <w:tabs>
          <w:tab w:val="left" w:pos="1701"/>
        </w:tabs>
        <w:spacing w:before="120"/>
        <w:ind w:left="1560" w:right="140"/>
        <w:jc w:val="both"/>
        <w:rPr>
          <w:rFonts w:asciiTheme="minorHAnsi" w:hAnsiTheme="minorHAnsi" w:cs="Calibri"/>
          <w:bCs/>
          <w:sz w:val="22"/>
          <w:szCs w:val="22"/>
        </w:rPr>
      </w:pPr>
      <w:r w:rsidRPr="0042516F">
        <w:rPr>
          <w:rFonts w:asciiTheme="minorHAnsi" w:hAnsiTheme="minorHAnsi" w:cs="Calibri"/>
          <w:bCs/>
          <w:sz w:val="22"/>
          <w:szCs w:val="22"/>
        </w:rPr>
        <w:t xml:space="preserve">min. </w:t>
      </w:r>
      <w:r w:rsidR="00F8211F" w:rsidRPr="0042516F">
        <w:rPr>
          <w:rFonts w:asciiTheme="minorHAnsi" w:hAnsiTheme="minorHAnsi" w:cs="Calibri"/>
          <w:bCs/>
          <w:sz w:val="22"/>
          <w:szCs w:val="22"/>
        </w:rPr>
        <w:t>2 zástupci Poskytovatele dotace (1 z nich je předsedou Oponentní Rady</w:t>
      </w:r>
      <w:r w:rsidR="00893C67" w:rsidRPr="0042516F">
        <w:rPr>
          <w:rFonts w:asciiTheme="minorHAnsi" w:hAnsiTheme="minorHAnsi" w:cs="Calibri"/>
          <w:bCs/>
          <w:sz w:val="22"/>
          <w:szCs w:val="22"/>
        </w:rPr>
        <w:t>, druhý členem ORA)</w:t>
      </w:r>
      <w:r w:rsidR="00F8211F" w:rsidRPr="0042516F">
        <w:rPr>
          <w:rFonts w:asciiTheme="minorHAnsi" w:hAnsiTheme="minorHAnsi" w:cs="Calibri"/>
          <w:bCs/>
          <w:sz w:val="22"/>
          <w:szCs w:val="22"/>
        </w:rPr>
        <w:t xml:space="preserve">, </w:t>
      </w:r>
    </w:p>
    <w:p w14:paraId="072C6379" w14:textId="4BC27092" w:rsidR="00F8211F" w:rsidRPr="0042516F" w:rsidRDefault="00F8211F" w:rsidP="00F8211F">
      <w:pPr>
        <w:pStyle w:val="Odstavecseseznamem"/>
        <w:numPr>
          <w:ilvl w:val="2"/>
          <w:numId w:val="27"/>
        </w:numPr>
        <w:tabs>
          <w:tab w:val="left" w:pos="1701"/>
        </w:tabs>
        <w:spacing w:before="120"/>
        <w:ind w:left="1560" w:right="140"/>
        <w:jc w:val="both"/>
        <w:rPr>
          <w:rFonts w:asciiTheme="minorHAnsi" w:hAnsiTheme="minorHAnsi" w:cs="Calibri"/>
          <w:bCs/>
          <w:sz w:val="22"/>
          <w:szCs w:val="22"/>
        </w:rPr>
      </w:pPr>
      <w:r w:rsidRPr="0042516F">
        <w:rPr>
          <w:rFonts w:asciiTheme="minorHAnsi" w:hAnsiTheme="minorHAnsi" w:cs="Calibri"/>
          <w:bCs/>
          <w:sz w:val="22"/>
          <w:szCs w:val="22"/>
        </w:rPr>
        <w:t>odborníci Poskytovatele dotace (bez hlasovacího práva v ORA)</w:t>
      </w:r>
      <w:r w:rsidR="00361CB9" w:rsidRPr="0042516F">
        <w:rPr>
          <w:rFonts w:asciiTheme="minorHAnsi" w:hAnsiTheme="minorHAnsi" w:cs="Calibri"/>
          <w:bCs/>
          <w:sz w:val="22"/>
          <w:szCs w:val="22"/>
        </w:rPr>
        <w:t>,</w:t>
      </w:r>
    </w:p>
    <w:p w14:paraId="47C26468" w14:textId="7D65719E" w:rsidR="00F8211F" w:rsidRPr="0042516F" w:rsidRDefault="00F8211F" w:rsidP="00F8211F">
      <w:pPr>
        <w:pStyle w:val="Odstavecseseznamem"/>
        <w:numPr>
          <w:ilvl w:val="2"/>
          <w:numId w:val="27"/>
        </w:numPr>
        <w:tabs>
          <w:tab w:val="left" w:pos="1701"/>
        </w:tabs>
        <w:spacing w:before="120"/>
        <w:ind w:left="1560" w:right="140"/>
        <w:jc w:val="both"/>
        <w:rPr>
          <w:rFonts w:asciiTheme="minorHAnsi" w:hAnsiTheme="minorHAnsi" w:cs="Calibri"/>
          <w:bCs/>
          <w:sz w:val="22"/>
          <w:szCs w:val="22"/>
        </w:rPr>
      </w:pPr>
      <w:r w:rsidRPr="0042516F">
        <w:rPr>
          <w:rFonts w:asciiTheme="minorHAnsi" w:hAnsiTheme="minorHAnsi" w:cs="Calibri"/>
          <w:bCs/>
          <w:sz w:val="22"/>
          <w:szCs w:val="22"/>
        </w:rPr>
        <w:t xml:space="preserve">zástupci Příjemce (hlavního </w:t>
      </w:r>
      <w:r w:rsidR="00547E63" w:rsidRPr="0042516F">
        <w:rPr>
          <w:rFonts w:asciiTheme="minorHAnsi" w:hAnsiTheme="minorHAnsi" w:cs="Calibri"/>
          <w:bCs/>
          <w:sz w:val="22"/>
          <w:szCs w:val="22"/>
        </w:rPr>
        <w:t>Příjemce</w:t>
      </w:r>
      <w:r w:rsidRPr="0042516F">
        <w:rPr>
          <w:rFonts w:asciiTheme="minorHAnsi" w:hAnsiTheme="minorHAnsi" w:cs="Calibri"/>
          <w:bCs/>
          <w:sz w:val="22"/>
          <w:szCs w:val="22"/>
        </w:rPr>
        <w:t xml:space="preserve"> odpovědného za administraci projektu)</w:t>
      </w:r>
      <w:r w:rsidR="00893C67" w:rsidRPr="0042516F">
        <w:rPr>
          <w:rFonts w:asciiTheme="minorHAnsi" w:hAnsiTheme="minorHAnsi" w:cs="Calibri"/>
          <w:bCs/>
          <w:sz w:val="22"/>
          <w:szCs w:val="22"/>
        </w:rPr>
        <w:t xml:space="preserve"> – statutární, odborní (jeden zástupce je členem ORA)</w:t>
      </w:r>
      <w:r w:rsidR="00361CB9" w:rsidRPr="0042516F">
        <w:rPr>
          <w:rFonts w:asciiTheme="minorHAnsi" w:hAnsiTheme="minorHAnsi" w:cs="Calibri"/>
          <w:bCs/>
          <w:sz w:val="22"/>
          <w:szCs w:val="22"/>
        </w:rPr>
        <w:t>,</w:t>
      </w:r>
    </w:p>
    <w:p w14:paraId="0792C5CC" w14:textId="11FDCEB2" w:rsidR="00F8211F" w:rsidRPr="0042516F" w:rsidRDefault="00F8211F" w:rsidP="00F8211F">
      <w:pPr>
        <w:pStyle w:val="Odstavecseseznamem"/>
        <w:numPr>
          <w:ilvl w:val="2"/>
          <w:numId w:val="27"/>
        </w:numPr>
        <w:tabs>
          <w:tab w:val="left" w:pos="1701"/>
        </w:tabs>
        <w:spacing w:before="120"/>
        <w:ind w:left="1560" w:right="140"/>
        <w:jc w:val="both"/>
        <w:rPr>
          <w:rFonts w:asciiTheme="minorHAnsi" w:hAnsiTheme="minorHAnsi" w:cs="Calibri"/>
          <w:bCs/>
          <w:sz w:val="22"/>
          <w:szCs w:val="22"/>
        </w:rPr>
      </w:pPr>
      <w:r w:rsidRPr="0042516F">
        <w:rPr>
          <w:rFonts w:asciiTheme="minorHAnsi" w:hAnsiTheme="minorHAnsi" w:cs="Calibri"/>
          <w:bCs/>
          <w:sz w:val="22"/>
          <w:szCs w:val="22"/>
        </w:rPr>
        <w:t>zástupci partnerů projektu (</w:t>
      </w:r>
      <w:r w:rsidR="00893C67" w:rsidRPr="0042516F">
        <w:rPr>
          <w:rFonts w:asciiTheme="minorHAnsi" w:hAnsiTheme="minorHAnsi" w:cs="Calibri"/>
          <w:bCs/>
          <w:sz w:val="22"/>
          <w:szCs w:val="22"/>
        </w:rPr>
        <w:t>b</w:t>
      </w:r>
      <w:r w:rsidRPr="0042516F">
        <w:rPr>
          <w:rFonts w:asciiTheme="minorHAnsi" w:hAnsiTheme="minorHAnsi" w:cs="Calibri"/>
          <w:bCs/>
          <w:sz w:val="22"/>
          <w:szCs w:val="22"/>
        </w:rPr>
        <w:t>ez hlasovacího práva v ORA)</w:t>
      </w:r>
      <w:r w:rsidR="00361CB9" w:rsidRPr="0042516F">
        <w:rPr>
          <w:rFonts w:asciiTheme="minorHAnsi" w:hAnsiTheme="minorHAnsi" w:cs="Calibri"/>
          <w:bCs/>
          <w:sz w:val="22"/>
          <w:szCs w:val="22"/>
        </w:rPr>
        <w:t>.</w:t>
      </w:r>
    </w:p>
    <w:p w14:paraId="087E2D81" w14:textId="00BBA03D" w:rsidR="00637EB4" w:rsidRPr="0042516F" w:rsidRDefault="00C43438" w:rsidP="00637EB4">
      <w:pPr>
        <w:pStyle w:val="Odstavecseseznamem"/>
        <w:tabs>
          <w:tab w:val="left" w:pos="1701"/>
        </w:tabs>
        <w:spacing w:before="120"/>
        <w:ind w:left="1701" w:right="140" w:hanging="1199"/>
        <w:jc w:val="both"/>
        <w:rPr>
          <w:rFonts w:asciiTheme="minorHAnsi" w:hAnsiTheme="minorHAnsi" w:cs="Calibri"/>
          <w:bCs/>
          <w:sz w:val="22"/>
          <w:szCs w:val="22"/>
        </w:rPr>
      </w:pPr>
      <w:r w:rsidRPr="0042516F">
        <w:rPr>
          <w:rFonts w:asciiTheme="minorHAnsi" w:hAnsiTheme="minorHAnsi" w:cs="Calibri"/>
          <w:bCs/>
          <w:sz w:val="22"/>
          <w:szCs w:val="22"/>
        </w:rPr>
        <w:t>Složení Oponentní r</w:t>
      </w:r>
      <w:r w:rsidR="00637EB4" w:rsidRPr="0042516F">
        <w:rPr>
          <w:rFonts w:asciiTheme="minorHAnsi" w:hAnsiTheme="minorHAnsi" w:cs="Calibri"/>
          <w:bCs/>
          <w:sz w:val="22"/>
          <w:szCs w:val="22"/>
        </w:rPr>
        <w:t>ady (ORA)</w:t>
      </w:r>
      <w:r w:rsidR="00F8211F" w:rsidRPr="0042516F">
        <w:rPr>
          <w:rFonts w:asciiTheme="minorHAnsi" w:hAnsiTheme="minorHAnsi" w:cs="Calibri"/>
          <w:bCs/>
          <w:sz w:val="22"/>
          <w:szCs w:val="22"/>
        </w:rPr>
        <w:t xml:space="preserve"> – 3členná; </w:t>
      </w:r>
      <w:r w:rsidR="003C558B" w:rsidRPr="00FF1E2C">
        <w:rPr>
          <w:rFonts w:asciiTheme="minorHAnsi" w:hAnsiTheme="minorHAnsi" w:cs="Calibri"/>
          <w:bCs/>
          <w:sz w:val="22"/>
          <w:szCs w:val="22"/>
        </w:rPr>
        <w:t xml:space="preserve">hlasuje a podepisuje </w:t>
      </w:r>
      <w:r w:rsidR="0008204C" w:rsidRPr="00FF1E2C">
        <w:rPr>
          <w:rFonts w:asciiTheme="minorHAnsi" w:hAnsiTheme="minorHAnsi" w:cs="Calibri"/>
          <w:sz w:val="22"/>
          <w:szCs w:val="22"/>
        </w:rPr>
        <w:t>Zápis</w:t>
      </w:r>
      <w:r w:rsidR="003C558B" w:rsidRPr="00FF1E2C">
        <w:rPr>
          <w:rFonts w:asciiTheme="minorHAnsi" w:hAnsiTheme="minorHAnsi" w:cs="Calibri"/>
          <w:bCs/>
          <w:sz w:val="22"/>
          <w:szCs w:val="22"/>
        </w:rPr>
        <w:t xml:space="preserve"> z OŘ; jedná se o účastníky OŘ s hlasujícím právem</w:t>
      </w:r>
      <w:r w:rsidR="00637EB4" w:rsidRPr="0042516F">
        <w:rPr>
          <w:rFonts w:asciiTheme="minorHAnsi" w:hAnsiTheme="minorHAnsi" w:cs="Calibri"/>
          <w:bCs/>
          <w:sz w:val="22"/>
          <w:szCs w:val="22"/>
        </w:rPr>
        <w:t xml:space="preserve">: </w:t>
      </w:r>
      <w:r w:rsidR="00637EB4" w:rsidRPr="0042516F">
        <w:rPr>
          <w:rFonts w:asciiTheme="minorHAnsi" w:hAnsiTheme="minorHAnsi" w:cs="Calibri"/>
          <w:bCs/>
          <w:sz w:val="22"/>
          <w:szCs w:val="22"/>
        </w:rPr>
        <w:tab/>
      </w:r>
    </w:p>
    <w:p w14:paraId="2D61BA97" w14:textId="37C4BFC6" w:rsidR="00637EB4" w:rsidRPr="0042516F" w:rsidRDefault="00637EB4" w:rsidP="00637EB4">
      <w:pPr>
        <w:pStyle w:val="Odstavecseseznamem"/>
        <w:numPr>
          <w:ilvl w:val="2"/>
          <w:numId w:val="26"/>
        </w:numPr>
        <w:tabs>
          <w:tab w:val="left" w:pos="1701"/>
        </w:tabs>
        <w:spacing w:before="120"/>
        <w:ind w:left="1560" w:right="140"/>
        <w:jc w:val="both"/>
        <w:rPr>
          <w:rFonts w:asciiTheme="minorHAnsi" w:hAnsiTheme="minorHAnsi" w:cs="Calibri"/>
          <w:bCs/>
          <w:sz w:val="22"/>
          <w:szCs w:val="22"/>
        </w:rPr>
      </w:pPr>
      <w:r w:rsidRPr="0042516F">
        <w:rPr>
          <w:rFonts w:asciiTheme="minorHAnsi" w:hAnsiTheme="minorHAnsi" w:cs="Calibri"/>
          <w:bCs/>
          <w:sz w:val="22"/>
          <w:szCs w:val="22"/>
        </w:rPr>
        <w:t xml:space="preserve">2 členové </w:t>
      </w:r>
      <w:r w:rsidR="003C558B" w:rsidRPr="0042516F">
        <w:rPr>
          <w:rFonts w:asciiTheme="minorHAnsi" w:hAnsiTheme="minorHAnsi" w:cs="Calibri"/>
          <w:bCs/>
          <w:sz w:val="22"/>
          <w:szCs w:val="22"/>
        </w:rPr>
        <w:t xml:space="preserve">– zástupci </w:t>
      </w:r>
      <w:r w:rsidRPr="0042516F">
        <w:rPr>
          <w:rFonts w:asciiTheme="minorHAnsi" w:hAnsiTheme="minorHAnsi" w:cs="Calibri"/>
          <w:bCs/>
          <w:sz w:val="22"/>
          <w:szCs w:val="22"/>
        </w:rPr>
        <w:t>Poskytovatele dotace</w:t>
      </w:r>
      <w:r w:rsidR="00361CB9" w:rsidRPr="0042516F">
        <w:rPr>
          <w:rFonts w:asciiTheme="minorHAnsi" w:hAnsiTheme="minorHAnsi" w:cs="Calibri"/>
          <w:bCs/>
          <w:sz w:val="22"/>
          <w:szCs w:val="22"/>
        </w:rPr>
        <w:t>,</w:t>
      </w:r>
      <w:r w:rsidRPr="0042516F">
        <w:rPr>
          <w:rFonts w:asciiTheme="minorHAnsi" w:hAnsiTheme="minorHAnsi" w:cs="Calibri"/>
          <w:bCs/>
          <w:sz w:val="22"/>
          <w:szCs w:val="22"/>
        </w:rPr>
        <w:t xml:space="preserve"> </w:t>
      </w:r>
    </w:p>
    <w:p w14:paraId="57594F4E" w14:textId="50EF4C3E" w:rsidR="00637EB4" w:rsidRPr="0042516F" w:rsidRDefault="00637EB4" w:rsidP="00637EB4">
      <w:pPr>
        <w:pStyle w:val="Odstavecseseznamem"/>
        <w:numPr>
          <w:ilvl w:val="2"/>
          <w:numId w:val="26"/>
        </w:numPr>
        <w:tabs>
          <w:tab w:val="left" w:pos="1701"/>
        </w:tabs>
        <w:spacing w:before="120"/>
        <w:ind w:left="1560"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bCs/>
          <w:sz w:val="22"/>
          <w:szCs w:val="22"/>
        </w:rPr>
        <w:t xml:space="preserve">1 člen </w:t>
      </w:r>
      <w:r w:rsidR="003C558B" w:rsidRPr="0042516F">
        <w:rPr>
          <w:rFonts w:asciiTheme="minorHAnsi" w:hAnsiTheme="minorHAnsi" w:cs="Calibri"/>
          <w:bCs/>
          <w:sz w:val="22"/>
          <w:szCs w:val="22"/>
        </w:rPr>
        <w:t xml:space="preserve">– zástupce </w:t>
      </w:r>
      <w:r w:rsidRPr="0042516F">
        <w:rPr>
          <w:rFonts w:asciiTheme="minorHAnsi" w:hAnsiTheme="minorHAnsi" w:cs="Calibri"/>
          <w:bCs/>
          <w:sz w:val="22"/>
          <w:szCs w:val="22"/>
        </w:rPr>
        <w:t>Příjemce</w:t>
      </w:r>
      <w:r w:rsidR="00361CB9" w:rsidRPr="0042516F">
        <w:rPr>
          <w:rFonts w:asciiTheme="minorHAnsi" w:hAnsiTheme="minorHAnsi" w:cs="Calibri"/>
          <w:bCs/>
          <w:sz w:val="22"/>
          <w:szCs w:val="22"/>
        </w:rPr>
        <w:t>.</w:t>
      </w:r>
    </w:p>
    <w:p w14:paraId="54864532" w14:textId="77777777" w:rsidR="00A930E8" w:rsidRPr="0042516F" w:rsidRDefault="00A930E8" w:rsidP="00171B38">
      <w:pPr>
        <w:spacing w:before="120"/>
        <w:ind w:left="142" w:right="140"/>
        <w:jc w:val="both"/>
        <w:rPr>
          <w:rFonts w:asciiTheme="minorHAnsi" w:hAnsiTheme="minorHAnsi" w:cs="Calibri"/>
          <w:b/>
          <w:sz w:val="22"/>
          <w:szCs w:val="22"/>
        </w:rPr>
      </w:pPr>
      <w:r w:rsidRPr="0042516F">
        <w:rPr>
          <w:rFonts w:asciiTheme="minorHAnsi" w:hAnsiTheme="minorHAnsi" w:cs="Calibri"/>
          <w:b/>
          <w:sz w:val="22"/>
          <w:szCs w:val="22"/>
        </w:rPr>
        <w:t xml:space="preserve">2. </w:t>
      </w:r>
      <w:r w:rsidR="004D0563" w:rsidRPr="0042516F">
        <w:rPr>
          <w:rFonts w:asciiTheme="minorHAnsi" w:hAnsiTheme="minorHAnsi" w:cs="Calibri"/>
          <w:b/>
          <w:sz w:val="22"/>
          <w:szCs w:val="22"/>
        </w:rPr>
        <w:t>P</w:t>
      </w:r>
      <w:r w:rsidRPr="0042516F">
        <w:rPr>
          <w:rFonts w:asciiTheme="minorHAnsi" w:hAnsiTheme="minorHAnsi" w:cs="Calibri"/>
          <w:b/>
          <w:sz w:val="22"/>
          <w:szCs w:val="22"/>
        </w:rPr>
        <w:t xml:space="preserve">racovníci </w:t>
      </w:r>
      <w:r w:rsidR="004D0563" w:rsidRPr="0042516F">
        <w:rPr>
          <w:rFonts w:asciiTheme="minorHAnsi" w:hAnsiTheme="minorHAnsi" w:cs="Calibri"/>
          <w:b/>
          <w:sz w:val="22"/>
          <w:szCs w:val="22"/>
        </w:rPr>
        <w:t xml:space="preserve">MPO </w:t>
      </w:r>
      <w:r w:rsidRPr="0042516F">
        <w:rPr>
          <w:rFonts w:asciiTheme="minorHAnsi" w:hAnsiTheme="minorHAnsi" w:cs="Calibri"/>
          <w:b/>
          <w:sz w:val="22"/>
          <w:szCs w:val="22"/>
        </w:rPr>
        <w:t>jsou v rámci OŘ oprávněni:</w:t>
      </w:r>
    </w:p>
    <w:p w14:paraId="3E1979A3" w14:textId="77777777" w:rsidR="00A930E8" w:rsidRPr="0042516F" w:rsidRDefault="00A930E8" w:rsidP="009E4B53">
      <w:pPr>
        <w:pStyle w:val="Odstavecseseznamem"/>
        <w:numPr>
          <w:ilvl w:val="0"/>
          <w:numId w:val="28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 xml:space="preserve">Vstupovat do objektů, zařízení a provozů, na pozemky a do jiných prostor </w:t>
      </w:r>
      <w:r w:rsidR="004D0563" w:rsidRPr="0042516F">
        <w:rPr>
          <w:rFonts w:asciiTheme="minorHAnsi" w:hAnsiTheme="minorHAnsi" w:cs="Calibri"/>
          <w:sz w:val="22"/>
          <w:szCs w:val="22"/>
        </w:rPr>
        <w:t>Příjemce</w:t>
      </w:r>
      <w:r w:rsidRPr="0042516F">
        <w:rPr>
          <w:rFonts w:asciiTheme="minorHAnsi" w:hAnsiTheme="minorHAnsi" w:cs="Calibri"/>
          <w:sz w:val="22"/>
          <w:szCs w:val="22"/>
        </w:rPr>
        <w:t xml:space="preserve">, pokud to souvisí s výkonem a předmětem </w:t>
      </w:r>
      <w:r w:rsidR="00C23183" w:rsidRPr="0042516F">
        <w:rPr>
          <w:rFonts w:asciiTheme="minorHAnsi" w:hAnsiTheme="minorHAnsi" w:cs="Calibri"/>
          <w:sz w:val="22"/>
          <w:szCs w:val="22"/>
        </w:rPr>
        <w:t>OŘ</w:t>
      </w:r>
      <w:r w:rsidRPr="0042516F">
        <w:rPr>
          <w:rFonts w:asciiTheme="minorHAnsi" w:hAnsiTheme="minorHAnsi" w:cs="Calibri"/>
          <w:sz w:val="22"/>
          <w:szCs w:val="22"/>
        </w:rPr>
        <w:t>.</w:t>
      </w:r>
    </w:p>
    <w:p w14:paraId="725C4052" w14:textId="77777777" w:rsidR="00A930E8" w:rsidRPr="0042516F" w:rsidRDefault="00A930E8" w:rsidP="009E4B53">
      <w:pPr>
        <w:pStyle w:val="Odstavecseseznamem"/>
        <w:numPr>
          <w:ilvl w:val="0"/>
          <w:numId w:val="28"/>
        </w:numPr>
        <w:ind w:right="140"/>
        <w:jc w:val="both"/>
        <w:rPr>
          <w:rFonts w:asciiTheme="minorHAnsi" w:hAnsiTheme="minorHAnsi" w:cs="Calibri"/>
          <w:bCs/>
          <w:sz w:val="22"/>
          <w:szCs w:val="22"/>
        </w:rPr>
      </w:pPr>
      <w:r w:rsidRPr="0042516F">
        <w:rPr>
          <w:rFonts w:asciiTheme="minorHAnsi" w:hAnsiTheme="minorHAnsi" w:cs="Calibri"/>
          <w:bCs/>
          <w:sz w:val="22"/>
          <w:szCs w:val="22"/>
        </w:rPr>
        <w:t xml:space="preserve">Požadovat na </w:t>
      </w:r>
      <w:r w:rsidR="00C23183" w:rsidRPr="0042516F">
        <w:rPr>
          <w:rFonts w:asciiTheme="minorHAnsi" w:hAnsiTheme="minorHAnsi" w:cs="Calibri"/>
          <w:bCs/>
          <w:sz w:val="22"/>
          <w:szCs w:val="22"/>
        </w:rPr>
        <w:t>Příjemci</w:t>
      </w:r>
      <w:r w:rsidRPr="0042516F">
        <w:rPr>
          <w:rFonts w:asciiTheme="minorHAnsi" w:hAnsiTheme="minorHAnsi" w:cs="Calibri"/>
          <w:bCs/>
          <w:sz w:val="22"/>
          <w:szCs w:val="22"/>
        </w:rPr>
        <w:t>, aby ve stanovených lhůtách předložily originální doklady a další písemnosti, záznamy dat na paměťových médiích, pr</w:t>
      </w:r>
      <w:bookmarkStart w:id="0" w:name="_GoBack"/>
      <w:bookmarkEnd w:id="0"/>
      <w:r w:rsidRPr="0042516F">
        <w:rPr>
          <w:rFonts w:asciiTheme="minorHAnsi" w:hAnsiTheme="minorHAnsi" w:cs="Calibri"/>
          <w:bCs/>
          <w:sz w:val="22"/>
          <w:szCs w:val="22"/>
        </w:rPr>
        <w:t>ostředků výpočetní techniky, jejich výpisy a zdrojové kódy programů, vzorky výrobků nebo jiného zboží (dále jen doklady).</w:t>
      </w:r>
    </w:p>
    <w:p w14:paraId="581C8F63" w14:textId="77777777" w:rsidR="00A930E8" w:rsidRPr="0042516F" w:rsidRDefault="00A930E8" w:rsidP="009E4B53">
      <w:pPr>
        <w:pStyle w:val="Odstavecseseznamem"/>
        <w:numPr>
          <w:ilvl w:val="0"/>
          <w:numId w:val="28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 xml:space="preserve">Seznamovat se s údaji tvořícími předmět obchodního tajemství, pokud souvisí s předmětem </w:t>
      </w:r>
      <w:r w:rsidR="004D0563" w:rsidRPr="0042516F">
        <w:rPr>
          <w:rFonts w:asciiTheme="minorHAnsi" w:hAnsiTheme="minorHAnsi" w:cs="Calibri"/>
          <w:sz w:val="22"/>
          <w:szCs w:val="22"/>
        </w:rPr>
        <w:t>OŘ</w:t>
      </w:r>
      <w:r w:rsidRPr="0042516F">
        <w:rPr>
          <w:rFonts w:asciiTheme="minorHAnsi" w:hAnsiTheme="minorHAnsi" w:cs="Calibri"/>
          <w:sz w:val="22"/>
          <w:szCs w:val="22"/>
        </w:rPr>
        <w:t>.</w:t>
      </w:r>
    </w:p>
    <w:p w14:paraId="5AB59DB5" w14:textId="77777777" w:rsidR="00A930E8" w:rsidRPr="0042516F" w:rsidRDefault="00A930E8" w:rsidP="009E4B53">
      <w:pPr>
        <w:pStyle w:val="Odstavecseseznamem"/>
        <w:numPr>
          <w:ilvl w:val="0"/>
          <w:numId w:val="28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 xml:space="preserve">Požadovat na </w:t>
      </w:r>
      <w:r w:rsidR="004D0563" w:rsidRPr="0042516F">
        <w:rPr>
          <w:rFonts w:asciiTheme="minorHAnsi" w:hAnsiTheme="minorHAnsi" w:cs="Calibri"/>
          <w:sz w:val="22"/>
          <w:szCs w:val="22"/>
        </w:rPr>
        <w:t>Příjemcích</w:t>
      </w:r>
      <w:r w:rsidRPr="0042516F">
        <w:rPr>
          <w:rFonts w:asciiTheme="minorHAnsi" w:hAnsiTheme="minorHAnsi" w:cs="Calibri"/>
          <w:sz w:val="22"/>
          <w:szCs w:val="22"/>
        </w:rPr>
        <w:t xml:space="preserve"> poskytnutí pravdivých a úplných informací o zjišťovaných a souvisejících skutečnostech.</w:t>
      </w:r>
    </w:p>
    <w:p w14:paraId="0470134E" w14:textId="77777777" w:rsidR="00A930E8" w:rsidRPr="0042516F" w:rsidRDefault="00A930E8" w:rsidP="009E4B53">
      <w:pPr>
        <w:pStyle w:val="Odstavecseseznamem"/>
        <w:numPr>
          <w:ilvl w:val="0"/>
          <w:numId w:val="28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lastRenderedPageBreak/>
        <w:t xml:space="preserve">Zajišťovat bezprostředně v odůvodněných a závažných případech originální doklady u </w:t>
      </w:r>
      <w:r w:rsidR="004D0563" w:rsidRPr="0042516F">
        <w:rPr>
          <w:rFonts w:asciiTheme="minorHAnsi" w:hAnsiTheme="minorHAnsi" w:cs="Calibri"/>
          <w:sz w:val="22"/>
          <w:szCs w:val="22"/>
        </w:rPr>
        <w:t>Příjemce</w:t>
      </w:r>
      <w:r w:rsidRPr="0042516F">
        <w:rPr>
          <w:rFonts w:asciiTheme="minorHAnsi" w:hAnsiTheme="minorHAnsi" w:cs="Calibri"/>
          <w:sz w:val="22"/>
          <w:szCs w:val="22"/>
        </w:rPr>
        <w:t xml:space="preserve">, jejich převzetí </w:t>
      </w:r>
      <w:r w:rsidR="00C23183" w:rsidRPr="0042516F">
        <w:rPr>
          <w:rFonts w:asciiTheme="minorHAnsi" w:hAnsiTheme="minorHAnsi" w:cs="Calibri"/>
          <w:sz w:val="22"/>
          <w:szCs w:val="22"/>
        </w:rPr>
        <w:t>Příjemci</w:t>
      </w:r>
      <w:r w:rsidRPr="0042516F">
        <w:rPr>
          <w:rFonts w:asciiTheme="minorHAnsi" w:hAnsiTheme="minorHAnsi" w:cs="Calibri"/>
          <w:sz w:val="22"/>
          <w:szCs w:val="22"/>
        </w:rPr>
        <w:t xml:space="preserve"> potvrdit a ponechat jí kopie převzatých dokladů. </w:t>
      </w:r>
    </w:p>
    <w:p w14:paraId="5AA1560D" w14:textId="77777777" w:rsidR="00A930E8" w:rsidRPr="0042516F" w:rsidRDefault="00A930E8" w:rsidP="009E4B53">
      <w:pPr>
        <w:pStyle w:val="Odstavecseseznamem"/>
        <w:numPr>
          <w:ilvl w:val="0"/>
          <w:numId w:val="28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 xml:space="preserve">Požadovat, aby </w:t>
      </w:r>
      <w:r w:rsidR="004D0563" w:rsidRPr="0042516F">
        <w:rPr>
          <w:rFonts w:asciiTheme="minorHAnsi" w:hAnsiTheme="minorHAnsi" w:cs="Calibri"/>
          <w:sz w:val="22"/>
          <w:szCs w:val="22"/>
        </w:rPr>
        <w:t>Příjemci podali</w:t>
      </w:r>
      <w:r w:rsidRPr="0042516F">
        <w:rPr>
          <w:rFonts w:asciiTheme="minorHAnsi" w:hAnsiTheme="minorHAnsi" w:cs="Calibri"/>
          <w:sz w:val="22"/>
          <w:szCs w:val="22"/>
        </w:rPr>
        <w:t xml:space="preserve"> ve stanovených lhůtách </w:t>
      </w:r>
      <w:r w:rsidR="00C23183" w:rsidRPr="0042516F">
        <w:rPr>
          <w:rFonts w:asciiTheme="minorHAnsi" w:hAnsiTheme="minorHAnsi" w:cs="Calibri"/>
          <w:sz w:val="22"/>
          <w:szCs w:val="22"/>
        </w:rPr>
        <w:t>Poskytovateli dotace písemnou zprávu o </w:t>
      </w:r>
      <w:r w:rsidRPr="0042516F">
        <w:rPr>
          <w:rFonts w:asciiTheme="minorHAnsi" w:hAnsiTheme="minorHAnsi" w:cs="Calibri"/>
          <w:sz w:val="22"/>
          <w:szCs w:val="22"/>
        </w:rPr>
        <w:t xml:space="preserve">opatřeních, která přijaly k odstranění nedostatků zjištěných </w:t>
      </w:r>
      <w:r w:rsidR="00C23183" w:rsidRPr="0042516F">
        <w:rPr>
          <w:rFonts w:asciiTheme="minorHAnsi" w:hAnsiTheme="minorHAnsi" w:cs="Calibri"/>
          <w:sz w:val="22"/>
          <w:szCs w:val="22"/>
        </w:rPr>
        <w:t>v průběhu OŘ</w:t>
      </w:r>
      <w:r w:rsidRPr="0042516F">
        <w:rPr>
          <w:rFonts w:asciiTheme="minorHAnsi" w:hAnsiTheme="minorHAnsi" w:cs="Calibri"/>
          <w:sz w:val="22"/>
          <w:szCs w:val="22"/>
        </w:rPr>
        <w:t xml:space="preserve"> a jejich plnění.</w:t>
      </w:r>
    </w:p>
    <w:p w14:paraId="7A6F0BD5" w14:textId="77777777" w:rsidR="00A930E8" w:rsidRPr="0042516F" w:rsidRDefault="00A930E8" w:rsidP="00171B38">
      <w:pPr>
        <w:spacing w:before="120"/>
        <w:ind w:left="142" w:right="140"/>
        <w:jc w:val="both"/>
        <w:rPr>
          <w:rFonts w:asciiTheme="minorHAnsi" w:hAnsiTheme="minorHAnsi" w:cs="Calibri"/>
          <w:b/>
          <w:sz w:val="22"/>
          <w:szCs w:val="22"/>
        </w:rPr>
      </w:pPr>
      <w:r w:rsidRPr="0042516F">
        <w:rPr>
          <w:rFonts w:asciiTheme="minorHAnsi" w:hAnsiTheme="minorHAnsi" w:cs="Calibri"/>
          <w:b/>
          <w:sz w:val="22"/>
          <w:szCs w:val="22"/>
        </w:rPr>
        <w:t xml:space="preserve">3. </w:t>
      </w:r>
      <w:r w:rsidR="00C23183" w:rsidRPr="0042516F">
        <w:rPr>
          <w:rFonts w:asciiTheme="minorHAnsi" w:hAnsiTheme="minorHAnsi" w:cs="Calibri"/>
          <w:b/>
          <w:sz w:val="22"/>
          <w:szCs w:val="22"/>
        </w:rPr>
        <w:t xml:space="preserve">Členové OŘ jsou </w:t>
      </w:r>
      <w:r w:rsidRPr="0042516F">
        <w:rPr>
          <w:rFonts w:asciiTheme="minorHAnsi" w:hAnsiTheme="minorHAnsi" w:cs="Calibri"/>
          <w:b/>
          <w:sz w:val="22"/>
          <w:szCs w:val="22"/>
        </w:rPr>
        <w:t>povinni:</w:t>
      </w:r>
    </w:p>
    <w:p w14:paraId="1125E5CA" w14:textId="0222DBDA" w:rsidR="00A930E8" w:rsidRPr="0042516F" w:rsidRDefault="00A930E8" w:rsidP="00171B38">
      <w:pPr>
        <w:pStyle w:val="Odstavecseseznamem"/>
        <w:numPr>
          <w:ilvl w:val="0"/>
          <w:numId w:val="18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 xml:space="preserve">Zjistit při </w:t>
      </w:r>
      <w:r w:rsidR="004D0563" w:rsidRPr="0042516F">
        <w:rPr>
          <w:rFonts w:asciiTheme="minorHAnsi" w:hAnsiTheme="minorHAnsi" w:cs="Calibri"/>
          <w:sz w:val="22"/>
          <w:szCs w:val="22"/>
        </w:rPr>
        <w:t>OŘ</w:t>
      </w:r>
      <w:r w:rsidRPr="0042516F">
        <w:rPr>
          <w:rFonts w:asciiTheme="minorHAnsi" w:hAnsiTheme="minorHAnsi" w:cs="Calibri"/>
          <w:sz w:val="22"/>
          <w:szCs w:val="22"/>
        </w:rPr>
        <w:t xml:space="preserve"> skutečný stav věci, zji</w:t>
      </w:r>
      <w:r w:rsidR="004D0563" w:rsidRPr="0042516F">
        <w:rPr>
          <w:rFonts w:asciiTheme="minorHAnsi" w:hAnsiTheme="minorHAnsi" w:cs="Calibri"/>
          <w:sz w:val="22"/>
          <w:szCs w:val="22"/>
        </w:rPr>
        <w:t xml:space="preserve">štění prokázat doklady, sepsat </w:t>
      </w:r>
      <w:r w:rsidR="00C25446" w:rsidRPr="00FF1E2C">
        <w:rPr>
          <w:rFonts w:asciiTheme="minorHAnsi" w:hAnsiTheme="minorHAnsi" w:cs="Calibri"/>
          <w:b/>
          <w:sz w:val="22"/>
          <w:szCs w:val="22"/>
        </w:rPr>
        <w:t>Zápis</w:t>
      </w:r>
      <w:r w:rsidRPr="0042516F">
        <w:rPr>
          <w:rFonts w:asciiTheme="minorHAnsi" w:hAnsiTheme="minorHAnsi" w:cs="Calibri"/>
          <w:b/>
          <w:sz w:val="22"/>
          <w:szCs w:val="22"/>
        </w:rPr>
        <w:t xml:space="preserve"> </w:t>
      </w:r>
      <w:r w:rsidR="003C558B" w:rsidRPr="0042516F">
        <w:rPr>
          <w:rFonts w:asciiTheme="minorHAnsi" w:hAnsiTheme="minorHAnsi" w:cs="Calibri"/>
          <w:b/>
          <w:sz w:val="22"/>
          <w:szCs w:val="22"/>
        </w:rPr>
        <w:t>z</w:t>
      </w:r>
      <w:r w:rsidRPr="0042516F">
        <w:rPr>
          <w:rFonts w:asciiTheme="minorHAnsi" w:hAnsiTheme="minorHAnsi" w:cs="Calibri"/>
          <w:b/>
          <w:sz w:val="22"/>
          <w:szCs w:val="22"/>
        </w:rPr>
        <w:t> </w:t>
      </w:r>
      <w:r w:rsidR="00C23183" w:rsidRPr="0042516F">
        <w:rPr>
          <w:rFonts w:asciiTheme="minorHAnsi" w:hAnsiTheme="minorHAnsi" w:cs="Calibri"/>
          <w:b/>
          <w:sz w:val="22"/>
          <w:szCs w:val="22"/>
        </w:rPr>
        <w:t>OŘ</w:t>
      </w:r>
      <w:r w:rsidR="00C23183" w:rsidRPr="0042516F">
        <w:rPr>
          <w:rFonts w:asciiTheme="minorHAnsi" w:hAnsiTheme="minorHAnsi" w:cs="Calibri"/>
          <w:sz w:val="22"/>
          <w:szCs w:val="22"/>
        </w:rPr>
        <w:t xml:space="preserve"> </w:t>
      </w:r>
      <w:r w:rsidRPr="0042516F">
        <w:rPr>
          <w:rFonts w:asciiTheme="minorHAnsi" w:hAnsiTheme="minorHAnsi" w:cs="Calibri"/>
          <w:sz w:val="22"/>
          <w:szCs w:val="22"/>
        </w:rPr>
        <w:t xml:space="preserve">(dále jen </w:t>
      </w:r>
      <w:r w:rsidR="00C25446" w:rsidRPr="00FF1E2C">
        <w:rPr>
          <w:rFonts w:asciiTheme="minorHAnsi" w:hAnsiTheme="minorHAnsi" w:cs="Calibri"/>
          <w:sz w:val="22"/>
          <w:szCs w:val="22"/>
        </w:rPr>
        <w:t>Zápis</w:t>
      </w:r>
      <w:r w:rsidR="00C25446" w:rsidRPr="0042516F">
        <w:rPr>
          <w:rFonts w:asciiTheme="minorHAnsi" w:hAnsiTheme="minorHAnsi" w:cs="Calibri"/>
          <w:sz w:val="22"/>
          <w:szCs w:val="22"/>
        </w:rPr>
        <w:t>) a </w:t>
      </w:r>
      <w:r w:rsidRPr="0042516F">
        <w:rPr>
          <w:rFonts w:asciiTheme="minorHAnsi" w:hAnsiTheme="minorHAnsi" w:cs="Calibri"/>
          <w:sz w:val="22"/>
          <w:szCs w:val="22"/>
        </w:rPr>
        <w:t xml:space="preserve">seznámit s jeho zněním osobu oprávněnou jednat za </w:t>
      </w:r>
      <w:r w:rsidR="00C23183" w:rsidRPr="0042516F">
        <w:rPr>
          <w:rFonts w:asciiTheme="minorHAnsi" w:hAnsiTheme="minorHAnsi" w:cs="Calibri"/>
          <w:sz w:val="22"/>
          <w:szCs w:val="22"/>
        </w:rPr>
        <w:t>Příjemce</w:t>
      </w:r>
      <w:r w:rsidRPr="0042516F">
        <w:rPr>
          <w:rFonts w:asciiTheme="minorHAnsi" w:hAnsiTheme="minorHAnsi" w:cs="Calibri"/>
          <w:sz w:val="22"/>
          <w:szCs w:val="22"/>
        </w:rPr>
        <w:t xml:space="preserve"> ne</w:t>
      </w:r>
      <w:r w:rsidR="00C23183" w:rsidRPr="0042516F">
        <w:rPr>
          <w:rFonts w:asciiTheme="minorHAnsi" w:hAnsiTheme="minorHAnsi" w:cs="Calibri"/>
          <w:sz w:val="22"/>
          <w:szCs w:val="22"/>
        </w:rPr>
        <w:t xml:space="preserve">bo doručit stejnopis </w:t>
      </w:r>
      <w:r w:rsidR="00C25446" w:rsidRPr="00FF1E2C">
        <w:rPr>
          <w:rFonts w:asciiTheme="minorHAnsi" w:hAnsiTheme="minorHAnsi" w:cs="Calibri"/>
          <w:sz w:val="22"/>
          <w:szCs w:val="22"/>
        </w:rPr>
        <w:t>Zápisu</w:t>
      </w:r>
      <w:r w:rsidR="00C23183" w:rsidRPr="0042516F">
        <w:rPr>
          <w:rFonts w:asciiTheme="minorHAnsi" w:hAnsiTheme="minorHAnsi" w:cs="Calibri"/>
          <w:sz w:val="22"/>
          <w:szCs w:val="22"/>
        </w:rPr>
        <w:t xml:space="preserve"> Příjemci</w:t>
      </w:r>
      <w:r w:rsidRPr="0042516F">
        <w:rPr>
          <w:rFonts w:asciiTheme="minorHAnsi" w:hAnsiTheme="minorHAnsi" w:cs="Calibri"/>
          <w:sz w:val="22"/>
          <w:szCs w:val="22"/>
        </w:rPr>
        <w:t>.</w:t>
      </w:r>
    </w:p>
    <w:p w14:paraId="75ED3026" w14:textId="77777777" w:rsidR="00A930E8" w:rsidRPr="0042516F" w:rsidRDefault="00A930E8" w:rsidP="00171B38">
      <w:pPr>
        <w:pStyle w:val="Odstavecseseznamem"/>
        <w:numPr>
          <w:ilvl w:val="0"/>
          <w:numId w:val="18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 xml:space="preserve">Šetřit práva a právem chráněné zájmy </w:t>
      </w:r>
      <w:r w:rsidR="00C23183" w:rsidRPr="0042516F">
        <w:rPr>
          <w:rFonts w:asciiTheme="minorHAnsi" w:hAnsiTheme="minorHAnsi" w:cs="Calibri"/>
          <w:sz w:val="22"/>
          <w:szCs w:val="22"/>
        </w:rPr>
        <w:t>Příjemce</w:t>
      </w:r>
      <w:r w:rsidRPr="0042516F">
        <w:rPr>
          <w:rFonts w:asciiTheme="minorHAnsi" w:hAnsiTheme="minorHAnsi" w:cs="Calibri"/>
          <w:sz w:val="22"/>
          <w:szCs w:val="22"/>
        </w:rPr>
        <w:t>.</w:t>
      </w:r>
    </w:p>
    <w:p w14:paraId="3B309593" w14:textId="77777777" w:rsidR="00A930E8" w:rsidRPr="0042516F" w:rsidRDefault="00A930E8" w:rsidP="00171B38">
      <w:pPr>
        <w:pStyle w:val="Odstavecseseznamem"/>
        <w:numPr>
          <w:ilvl w:val="0"/>
          <w:numId w:val="18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>Zajistit řádnou ochranu odebraných originálních dokladů proti jejich z</w:t>
      </w:r>
      <w:r w:rsidR="00171B38" w:rsidRPr="0042516F">
        <w:rPr>
          <w:rFonts w:asciiTheme="minorHAnsi" w:hAnsiTheme="minorHAnsi" w:cs="Calibri"/>
          <w:sz w:val="22"/>
          <w:szCs w:val="22"/>
        </w:rPr>
        <w:t>trátě, zničení, poškození nebo z</w:t>
      </w:r>
      <w:r w:rsidRPr="0042516F">
        <w:rPr>
          <w:rFonts w:asciiTheme="minorHAnsi" w:hAnsiTheme="minorHAnsi" w:cs="Calibri"/>
          <w:sz w:val="22"/>
          <w:szCs w:val="22"/>
        </w:rPr>
        <w:t xml:space="preserve">neužití a předat neprodleně převzaté doklady zpět </w:t>
      </w:r>
      <w:r w:rsidR="00C23183" w:rsidRPr="0042516F">
        <w:rPr>
          <w:rFonts w:asciiTheme="minorHAnsi" w:hAnsiTheme="minorHAnsi" w:cs="Calibri"/>
          <w:sz w:val="22"/>
          <w:szCs w:val="22"/>
        </w:rPr>
        <w:t>Příjemci</w:t>
      </w:r>
      <w:r w:rsidRPr="0042516F">
        <w:rPr>
          <w:rFonts w:asciiTheme="minorHAnsi" w:hAnsiTheme="minorHAnsi" w:cs="Calibri"/>
          <w:sz w:val="22"/>
          <w:szCs w:val="22"/>
        </w:rPr>
        <w:t>, pominou-li důvody jejich převzetí.</w:t>
      </w:r>
    </w:p>
    <w:p w14:paraId="51E6FDAC" w14:textId="597CE456" w:rsidR="00A930E8" w:rsidRPr="0042516F" w:rsidRDefault="00A930E8" w:rsidP="00171B38">
      <w:pPr>
        <w:pStyle w:val="Odstavecseseznamem"/>
        <w:numPr>
          <w:ilvl w:val="0"/>
          <w:numId w:val="18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>Zachovávat mlčenlivost o všech skutečnost</w:t>
      </w:r>
      <w:r w:rsidR="00C23183" w:rsidRPr="0042516F">
        <w:rPr>
          <w:rFonts w:asciiTheme="minorHAnsi" w:hAnsiTheme="minorHAnsi" w:cs="Calibri"/>
          <w:sz w:val="22"/>
          <w:szCs w:val="22"/>
        </w:rPr>
        <w:t xml:space="preserve">ech, o kterých se dozvěděli v průběhu OŘ </w:t>
      </w:r>
      <w:r w:rsidRPr="0042516F">
        <w:rPr>
          <w:rFonts w:asciiTheme="minorHAnsi" w:hAnsiTheme="minorHAnsi" w:cs="Calibri"/>
          <w:sz w:val="22"/>
          <w:szCs w:val="22"/>
        </w:rPr>
        <w:t>a nezneužít znalosti těchto skutečností</w:t>
      </w:r>
      <w:r w:rsidR="00E317F3" w:rsidRPr="0042516F">
        <w:rPr>
          <w:rFonts w:asciiTheme="minorHAnsi" w:hAnsiTheme="minorHAnsi" w:cs="Calibri"/>
          <w:sz w:val="22"/>
          <w:szCs w:val="22"/>
        </w:rPr>
        <w:t>, což písemně potvrzují</w:t>
      </w:r>
      <w:r w:rsidRPr="0042516F">
        <w:rPr>
          <w:rFonts w:asciiTheme="minorHAnsi" w:hAnsiTheme="minorHAnsi" w:cs="Calibri"/>
          <w:sz w:val="22"/>
          <w:szCs w:val="22"/>
        </w:rPr>
        <w:t xml:space="preserve">. </w:t>
      </w:r>
    </w:p>
    <w:p w14:paraId="259E7E16" w14:textId="77777777" w:rsidR="00A930E8" w:rsidRPr="0042516F" w:rsidRDefault="00A930E8" w:rsidP="00171B38">
      <w:pPr>
        <w:spacing w:before="120"/>
        <w:ind w:left="142" w:right="140"/>
        <w:jc w:val="both"/>
        <w:rPr>
          <w:rFonts w:asciiTheme="minorHAnsi" w:hAnsiTheme="minorHAnsi" w:cs="Calibri"/>
          <w:b/>
          <w:sz w:val="22"/>
          <w:szCs w:val="22"/>
        </w:rPr>
      </w:pPr>
      <w:r w:rsidRPr="0042516F">
        <w:rPr>
          <w:rFonts w:asciiTheme="minorHAnsi" w:hAnsiTheme="minorHAnsi" w:cs="Calibri"/>
          <w:b/>
          <w:sz w:val="22"/>
          <w:szCs w:val="22"/>
        </w:rPr>
        <w:t xml:space="preserve">4. Práva a povinnosti </w:t>
      </w:r>
      <w:r w:rsidR="004D0563" w:rsidRPr="0042516F">
        <w:rPr>
          <w:rFonts w:asciiTheme="minorHAnsi" w:hAnsiTheme="minorHAnsi" w:cs="Calibri"/>
          <w:b/>
          <w:sz w:val="22"/>
          <w:szCs w:val="22"/>
        </w:rPr>
        <w:t>Příjemce</w:t>
      </w:r>
    </w:p>
    <w:p w14:paraId="615B9A71" w14:textId="34C0F12D" w:rsidR="00A930E8" w:rsidRPr="0042516F" w:rsidRDefault="00A930E8" w:rsidP="00171B38">
      <w:pPr>
        <w:pStyle w:val="Odstavecseseznamem"/>
        <w:numPr>
          <w:ilvl w:val="0"/>
          <w:numId w:val="20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 xml:space="preserve">Namítat podjatost </w:t>
      </w:r>
      <w:r w:rsidR="00547E63" w:rsidRPr="0042516F">
        <w:rPr>
          <w:rFonts w:asciiTheme="minorHAnsi" w:hAnsiTheme="minorHAnsi" w:cs="Calibri"/>
          <w:sz w:val="22"/>
          <w:szCs w:val="22"/>
        </w:rPr>
        <w:t>účastníků</w:t>
      </w:r>
      <w:r w:rsidR="00C23183" w:rsidRPr="0042516F">
        <w:rPr>
          <w:rFonts w:asciiTheme="minorHAnsi" w:hAnsiTheme="minorHAnsi" w:cs="Calibri"/>
          <w:sz w:val="22"/>
          <w:szCs w:val="22"/>
        </w:rPr>
        <w:t xml:space="preserve"> OŘ</w:t>
      </w:r>
      <w:r w:rsidR="00547E63" w:rsidRPr="0042516F">
        <w:rPr>
          <w:rFonts w:asciiTheme="minorHAnsi" w:hAnsiTheme="minorHAnsi" w:cs="Calibri"/>
          <w:sz w:val="22"/>
          <w:szCs w:val="22"/>
        </w:rPr>
        <w:t xml:space="preserve"> nebo členů ORA.</w:t>
      </w:r>
    </w:p>
    <w:p w14:paraId="1240C3CF" w14:textId="01D206E1" w:rsidR="00A930E8" w:rsidRPr="0042516F" w:rsidRDefault="004D0563" w:rsidP="00171B38">
      <w:pPr>
        <w:pStyle w:val="Odstavecseseznamem"/>
        <w:numPr>
          <w:ilvl w:val="0"/>
          <w:numId w:val="20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 xml:space="preserve">Seznámit se s obsahem </w:t>
      </w:r>
      <w:r w:rsidR="00C25446" w:rsidRPr="00FF1E2C">
        <w:rPr>
          <w:rFonts w:asciiTheme="minorHAnsi" w:hAnsiTheme="minorHAnsi" w:cs="Calibri"/>
          <w:sz w:val="22"/>
          <w:szCs w:val="22"/>
        </w:rPr>
        <w:t>Zápisu</w:t>
      </w:r>
      <w:r w:rsidR="00A930E8" w:rsidRPr="0042516F">
        <w:rPr>
          <w:rFonts w:asciiTheme="minorHAnsi" w:hAnsiTheme="minorHAnsi" w:cs="Calibri"/>
          <w:sz w:val="22"/>
          <w:szCs w:val="22"/>
        </w:rPr>
        <w:t xml:space="preserve"> </w:t>
      </w:r>
      <w:r w:rsidR="003C558B" w:rsidRPr="0042516F">
        <w:rPr>
          <w:rFonts w:asciiTheme="minorHAnsi" w:hAnsiTheme="minorHAnsi" w:cs="Calibri"/>
          <w:sz w:val="22"/>
          <w:szCs w:val="22"/>
        </w:rPr>
        <w:t>z</w:t>
      </w:r>
      <w:r w:rsidR="00C23183" w:rsidRPr="0042516F">
        <w:rPr>
          <w:rFonts w:asciiTheme="minorHAnsi" w:hAnsiTheme="minorHAnsi" w:cs="Calibri"/>
          <w:sz w:val="22"/>
          <w:szCs w:val="22"/>
        </w:rPr>
        <w:t xml:space="preserve"> OŘ</w:t>
      </w:r>
      <w:r w:rsidR="00A930E8" w:rsidRPr="0042516F">
        <w:rPr>
          <w:rFonts w:asciiTheme="minorHAnsi" w:hAnsiTheme="minorHAnsi" w:cs="Calibri"/>
          <w:sz w:val="22"/>
          <w:szCs w:val="22"/>
        </w:rPr>
        <w:t>.</w:t>
      </w:r>
    </w:p>
    <w:p w14:paraId="1B78D6E2" w14:textId="4A8CDC1F" w:rsidR="00A930E8" w:rsidRPr="0042516F" w:rsidRDefault="00A930E8" w:rsidP="00171B38">
      <w:pPr>
        <w:pStyle w:val="Odstavecseseznamem"/>
        <w:numPr>
          <w:ilvl w:val="0"/>
          <w:numId w:val="20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 xml:space="preserve">Vytvořit základní podmínky k provedení </w:t>
      </w:r>
      <w:r w:rsidR="00C23183" w:rsidRPr="0042516F">
        <w:rPr>
          <w:rFonts w:asciiTheme="minorHAnsi" w:hAnsiTheme="minorHAnsi" w:cs="Calibri"/>
          <w:sz w:val="22"/>
          <w:szCs w:val="22"/>
        </w:rPr>
        <w:t>OŘ</w:t>
      </w:r>
      <w:r w:rsidRPr="0042516F">
        <w:rPr>
          <w:rFonts w:asciiTheme="minorHAnsi" w:hAnsiTheme="minorHAnsi" w:cs="Calibri"/>
          <w:sz w:val="22"/>
          <w:szCs w:val="22"/>
        </w:rPr>
        <w:t>, zej</w:t>
      </w:r>
      <w:r w:rsidR="00C23183" w:rsidRPr="0042516F">
        <w:rPr>
          <w:rFonts w:asciiTheme="minorHAnsi" w:hAnsiTheme="minorHAnsi" w:cs="Calibri"/>
          <w:sz w:val="22"/>
          <w:szCs w:val="22"/>
        </w:rPr>
        <w:t xml:space="preserve">ména jsou povinny poskytnout </w:t>
      </w:r>
      <w:r w:rsidRPr="0042516F">
        <w:rPr>
          <w:rFonts w:asciiTheme="minorHAnsi" w:hAnsiTheme="minorHAnsi" w:cs="Calibri"/>
          <w:sz w:val="22"/>
          <w:szCs w:val="22"/>
        </w:rPr>
        <w:t xml:space="preserve">součinnost odpovídající </w:t>
      </w:r>
      <w:r w:rsidR="00547E63" w:rsidRPr="0042516F">
        <w:rPr>
          <w:rFonts w:asciiTheme="minorHAnsi" w:hAnsiTheme="minorHAnsi" w:cs="Calibri"/>
          <w:sz w:val="22"/>
          <w:szCs w:val="22"/>
        </w:rPr>
        <w:t>zástupcům Poskytovatele dotace</w:t>
      </w:r>
      <w:r w:rsidRPr="0042516F">
        <w:rPr>
          <w:rFonts w:asciiTheme="minorHAnsi" w:hAnsiTheme="minorHAnsi" w:cs="Calibri"/>
          <w:sz w:val="22"/>
          <w:szCs w:val="22"/>
        </w:rPr>
        <w:t xml:space="preserve">, která jsou uvedena v bodě 2 tohoto Poučení. </w:t>
      </w:r>
    </w:p>
    <w:p w14:paraId="05D84A30" w14:textId="77777777" w:rsidR="00A930E8" w:rsidRPr="0042516F" w:rsidRDefault="00A930E8" w:rsidP="00171B38">
      <w:pPr>
        <w:pStyle w:val="Odstavecseseznamem"/>
        <w:numPr>
          <w:ilvl w:val="0"/>
          <w:numId w:val="20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 xml:space="preserve">Bez zbytečného odkladu, nejpozději však ve lhůtě stanovené </w:t>
      </w:r>
      <w:r w:rsidR="004D0563" w:rsidRPr="0042516F">
        <w:rPr>
          <w:rFonts w:asciiTheme="minorHAnsi" w:hAnsiTheme="minorHAnsi" w:cs="Calibri"/>
          <w:sz w:val="22"/>
          <w:szCs w:val="22"/>
        </w:rPr>
        <w:t>Poskytovatelem dotace (MPO)</w:t>
      </w:r>
      <w:r w:rsidRPr="0042516F">
        <w:rPr>
          <w:rFonts w:asciiTheme="minorHAnsi" w:hAnsiTheme="minorHAnsi" w:cs="Calibri"/>
          <w:sz w:val="22"/>
          <w:szCs w:val="22"/>
        </w:rPr>
        <w:t xml:space="preserve">, přijmout účinná opatření k odstranění nedostatků zjištěných </w:t>
      </w:r>
      <w:r w:rsidR="00C23183" w:rsidRPr="0042516F">
        <w:rPr>
          <w:rFonts w:asciiTheme="minorHAnsi" w:hAnsiTheme="minorHAnsi" w:cs="Calibri"/>
          <w:sz w:val="22"/>
          <w:szCs w:val="22"/>
        </w:rPr>
        <w:t>v průběhu OŘ</w:t>
      </w:r>
      <w:r w:rsidRPr="0042516F">
        <w:rPr>
          <w:rFonts w:asciiTheme="minorHAnsi" w:hAnsiTheme="minorHAnsi" w:cs="Calibri"/>
          <w:sz w:val="22"/>
          <w:szCs w:val="22"/>
        </w:rPr>
        <w:t>.</w:t>
      </w:r>
    </w:p>
    <w:p w14:paraId="55A2BBBF" w14:textId="02512FC6" w:rsidR="00A930E8" w:rsidRPr="0042516F" w:rsidRDefault="00C23183" w:rsidP="00171B38">
      <w:pPr>
        <w:pStyle w:val="Odstavecseseznamem"/>
        <w:numPr>
          <w:ilvl w:val="0"/>
          <w:numId w:val="20"/>
        </w:numPr>
        <w:ind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 xml:space="preserve">Ve lhůtách stanovených v </w:t>
      </w:r>
      <w:r w:rsidR="00C25446" w:rsidRPr="00FF1E2C">
        <w:rPr>
          <w:rFonts w:asciiTheme="minorHAnsi" w:hAnsiTheme="minorHAnsi" w:cs="Calibri"/>
          <w:sz w:val="22"/>
          <w:szCs w:val="22"/>
        </w:rPr>
        <w:t>Zápise</w:t>
      </w:r>
      <w:r w:rsidR="00A930E8" w:rsidRPr="0042516F">
        <w:rPr>
          <w:rFonts w:asciiTheme="minorHAnsi" w:hAnsiTheme="minorHAnsi" w:cs="Calibri"/>
          <w:sz w:val="22"/>
          <w:szCs w:val="22"/>
        </w:rPr>
        <w:t xml:space="preserve"> písemně informovat </w:t>
      </w:r>
      <w:r w:rsidRPr="0042516F">
        <w:rPr>
          <w:rFonts w:asciiTheme="minorHAnsi" w:hAnsiTheme="minorHAnsi" w:cs="Calibri"/>
          <w:sz w:val="22"/>
          <w:szCs w:val="22"/>
        </w:rPr>
        <w:t>Poskytovatele dotace</w:t>
      </w:r>
      <w:r w:rsidR="004D0563" w:rsidRPr="0042516F">
        <w:rPr>
          <w:rFonts w:asciiTheme="minorHAnsi" w:hAnsiTheme="minorHAnsi" w:cs="Calibri"/>
          <w:sz w:val="22"/>
          <w:szCs w:val="22"/>
        </w:rPr>
        <w:t xml:space="preserve"> o přijatých opatřeních a </w:t>
      </w:r>
      <w:r w:rsidR="00A930E8" w:rsidRPr="0042516F">
        <w:rPr>
          <w:rFonts w:asciiTheme="minorHAnsi" w:hAnsiTheme="minorHAnsi" w:cs="Calibri"/>
          <w:sz w:val="22"/>
          <w:szCs w:val="22"/>
        </w:rPr>
        <w:t xml:space="preserve">jejich plnění. </w:t>
      </w:r>
    </w:p>
    <w:p w14:paraId="5F0983F3" w14:textId="77777777" w:rsidR="00171B38" w:rsidRPr="0042516F" w:rsidRDefault="00A930E8" w:rsidP="00171B38">
      <w:pPr>
        <w:spacing w:before="120"/>
        <w:ind w:left="142" w:right="140"/>
        <w:jc w:val="both"/>
        <w:rPr>
          <w:rFonts w:asciiTheme="minorHAnsi" w:hAnsiTheme="minorHAnsi" w:cs="Calibri"/>
          <w:b/>
          <w:sz w:val="22"/>
          <w:szCs w:val="22"/>
        </w:rPr>
      </w:pPr>
      <w:r w:rsidRPr="0042516F">
        <w:rPr>
          <w:rFonts w:asciiTheme="minorHAnsi" w:hAnsiTheme="minorHAnsi" w:cs="Calibri"/>
          <w:b/>
          <w:sz w:val="22"/>
          <w:szCs w:val="22"/>
        </w:rPr>
        <w:t xml:space="preserve">5. Náklady </w:t>
      </w:r>
      <w:r w:rsidR="00C23183" w:rsidRPr="0042516F">
        <w:rPr>
          <w:rFonts w:asciiTheme="minorHAnsi" w:hAnsiTheme="minorHAnsi" w:cs="Calibri"/>
          <w:b/>
          <w:sz w:val="22"/>
          <w:szCs w:val="22"/>
        </w:rPr>
        <w:t>OŘ</w:t>
      </w:r>
    </w:p>
    <w:p w14:paraId="0B17DAE5" w14:textId="77777777" w:rsidR="00171B38" w:rsidRPr="0042516F" w:rsidRDefault="00A930E8" w:rsidP="00171B38">
      <w:pPr>
        <w:pStyle w:val="Odstavecseseznamem"/>
        <w:numPr>
          <w:ilvl w:val="0"/>
          <w:numId w:val="21"/>
        </w:numPr>
        <w:spacing w:before="120"/>
        <w:ind w:left="709"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>Vzniklé v souvislosti s</w:t>
      </w:r>
      <w:r w:rsidR="00C23183" w:rsidRPr="0042516F">
        <w:rPr>
          <w:rFonts w:asciiTheme="minorHAnsi" w:hAnsiTheme="minorHAnsi" w:cs="Calibri"/>
          <w:sz w:val="22"/>
          <w:szCs w:val="22"/>
        </w:rPr>
        <w:t> </w:t>
      </w:r>
      <w:r w:rsidRPr="0042516F">
        <w:rPr>
          <w:rFonts w:asciiTheme="minorHAnsi" w:hAnsiTheme="minorHAnsi" w:cs="Calibri"/>
          <w:sz w:val="22"/>
          <w:szCs w:val="22"/>
        </w:rPr>
        <w:t>pr</w:t>
      </w:r>
      <w:r w:rsidR="00C23183" w:rsidRPr="0042516F">
        <w:rPr>
          <w:rFonts w:asciiTheme="minorHAnsi" w:hAnsiTheme="minorHAnsi" w:cs="Calibri"/>
          <w:sz w:val="22"/>
          <w:szCs w:val="22"/>
        </w:rPr>
        <w:t xml:space="preserve">ůběhem OŘ Poskytovateli dotace </w:t>
      </w:r>
      <w:r w:rsidRPr="0042516F">
        <w:rPr>
          <w:rFonts w:asciiTheme="minorHAnsi" w:hAnsiTheme="minorHAnsi" w:cs="Calibri"/>
          <w:sz w:val="22"/>
          <w:szCs w:val="22"/>
        </w:rPr>
        <w:t>nese</w:t>
      </w:r>
      <w:r w:rsidR="00C23183" w:rsidRPr="0042516F">
        <w:rPr>
          <w:rFonts w:asciiTheme="minorHAnsi" w:hAnsiTheme="minorHAnsi" w:cs="Calibri"/>
          <w:sz w:val="22"/>
          <w:szCs w:val="22"/>
        </w:rPr>
        <w:t xml:space="preserve"> Poskytovatel dotace</w:t>
      </w:r>
      <w:r w:rsidRPr="0042516F">
        <w:rPr>
          <w:rFonts w:asciiTheme="minorHAnsi" w:hAnsiTheme="minorHAnsi" w:cs="Calibri"/>
          <w:sz w:val="22"/>
          <w:szCs w:val="22"/>
        </w:rPr>
        <w:t>.</w:t>
      </w:r>
    </w:p>
    <w:p w14:paraId="2D353FF6" w14:textId="77777777" w:rsidR="00A930E8" w:rsidRPr="0042516F" w:rsidRDefault="00A930E8" w:rsidP="00171B38">
      <w:pPr>
        <w:pStyle w:val="Odstavecseseznamem"/>
        <w:numPr>
          <w:ilvl w:val="0"/>
          <w:numId w:val="21"/>
        </w:numPr>
        <w:spacing w:before="120"/>
        <w:ind w:left="709"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>Vzniklé v s</w:t>
      </w:r>
      <w:r w:rsidR="00C23183" w:rsidRPr="0042516F">
        <w:rPr>
          <w:rFonts w:asciiTheme="minorHAnsi" w:hAnsiTheme="minorHAnsi" w:cs="Calibri"/>
          <w:sz w:val="22"/>
          <w:szCs w:val="22"/>
        </w:rPr>
        <w:t>ouvislosti s průběhem</w:t>
      </w:r>
      <w:r w:rsidRPr="0042516F">
        <w:rPr>
          <w:rFonts w:asciiTheme="minorHAnsi" w:hAnsiTheme="minorHAnsi" w:cs="Calibri"/>
          <w:sz w:val="22"/>
          <w:szCs w:val="22"/>
        </w:rPr>
        <w:t xml:space="preserve"> </w:t>
      </w:r>
      <w:r w:rsidR="00C23183" w:rsidRPr="0042516F">
        <w:rPr>
          <w:rFonts w:asciiTheme="minorHAnsi" w:hAnsiTheme="minorHAnsi" w:cs="Calibri"/>
          <w:sz w:val="22"/>
          <w:szCs w:val="22"/>
        </w:rPr>
        <w:t>OŘ Příjemci nese</w:t>
      </w:r>
      <w:r w:rsidRPr="0042516F">
        <w:rPr>
          <w:rFonts w:asciiTheme="minorHAnsi" w:hAnsiTheme="minorHAnsi" w:cs="Calibri"/>
          <w:sz w:val="22"/>
          <w:szCs w:val="22"/>
        </w:rPr>
        <w:t xml:space="preserve"> </w:t>
      </w:r>
      <w:r w:rsidR="00C23183" w:rsidRPr="0042516F">
        <w:rPr>
          <w:rFonts w:asciiTheme="minorHAnsi" w:hAnsiTheme="minorHAnsi" w:cs="Calibri"/>
          <w:sz w:val="22"/>
          <w:szCs w:val="22"/>
        </w:rPr>
        <w:t>Příjemce</w:t>
      </w:r>
      <w:r w:rsidRPr="0042516F">
        <w:rPr>
          <w:rFonts w:asciiTheme="minorHAnsi" w:hAnsiTheme="minorHAnsi" w:cs="Calibri"/>
          <w:sz w:val="22"/>
          <w:szCs w:val="22"/>
        </w:rPr>
        <w:t>.</w:t>
      </w:r>
    </w:p>
    <w:p w14:paraId="01181013" w14:textId="77777777" w:rsidR="00B40B47" w:rsidRPr="0042516F" w:rsidRDefault="00B40B47" w:rsidP="00B40B47">
      <w:pPr>
        <w:ind w:right="140"/>
        <w:jc w:val="both"/>
        <w:rPr>
          <w:rFonts w:asciiTheme="minorHAnsi" w:hAnsiTheme="minorHAnsi" w:cs="Calibri"/>
          <w:sz w:val="22"/>
          <w:szCs w:val="22"/>
        </w:rPr>
      </w:pPr>
    </w:p>
    <w:p w14:paraId="76D4BE28" w14:textId="1206A669" w:rsidR="00A930E8" w:rsidRPr="0042516F" w:rsidRDefault="00A930E8" w:rsidP="00B40B47">
      <w:pPr>
        <w:ind w:left="142"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 xml:space="preserve">V případě, že se </w:t>
      </w:r>
      <w:r w:rsidR="00171B38" w:rsidRPr="0042516F">
        <w:rPr>
          <w:rFonts w:asciiTheme="minorHAnsi" w:hAnsiTheme="minorHAnsi" w:cs="Calibri"/>
          <w:sz w:val="22"/>
          <w:szCs w:val="22"/>
        </w:rPr>
        <w:t>Příjemce odmítne seznámit s</w:t>
      </w:r>
      <w:r w:rsidR="00C25446" w:rsidRPr="0042516F">
        <w:rPr>
          <w:rFonts w:asciiTheme="minorHAnsi" w:hAnsiTheme="minorHAnsi" w:cs="Calibri"/>
          <w:sz w:val="22"/>
          <w:szCs w:val="22"/>
        </w:rPr>
        <w:t>e zápisem</w:t>
      </w:r>
      <w:r w:rsidRPr="0042516F">
        <w:rPr>
          <w:rFonts w:asciiTheme="minorHAnsi" w:hAnsiTheme="minorHAnsi" w:cs="Calibri"/>
          <w:sz w:val="22"/>
          <w:szCs w:val="22"/>
        </w:rPr>
        <w:t xml:space="preserve">, </w:t>
      </w:r>
      <w:r w:rsidR="00B40B47" w:rsidRPr="0042516F">
        <w:rPr>
          <w:rFonts w:asciiTheme="minorHAnsi" w:hAnsiTheme="minorHAnsi" w:cs="Calibri"/>
          <w:sz w:val="22"/>
          <w:szCs w:val="22"/>
        </w:rPr>
        <w:t>případně</w:t>
      </w:r>
      <w:r w:rsidRPr="0042516F">
        <w:rPr>
          <w:rFonts w:asciiTheme="minorHAnsi" w:hAnsiTheme="minorHAnsi" w:cs="Calibri"/>
          <w:sz w:val="22"/>
          <w:szCs w:val="22"/>
        </w:rPr>
        <w:t xml:space="preserve"> se </w:t>
      </w:r>
      <w:r w:rsidR="00171B38" w:rsidRPr="0042516F">
        <w:rPr>
          <w:rFonts w:asciiTheme="minorHAnsi" w:hAnsiTheme="minorHAnsi" w:cs="Calibri"/>
          <w:sz w:val="22"/>
          <w:szCs w:val="22"/>
        </w:rPr>
        <w:t>Příjemce</w:t>
      </w:r>
      <w:r w:rsidRPr="0042516F">
        <w:rPr>
          <w:rFonts w:asciiTheme="minorHAnsi" w:hAnsiTheme="minorHAnsi" w:cs="Calibri"/>
          <w:sz w:val="22"/>
          <w:szCs w:val="22"/>
        </w:rPr>
        <w:t xml:space="preserve"> </w:t>
      </w:r>
      <w:r w:rsidR="00C25446" w:rsidRPr="0042516F">
        <w:rPr>
          <w:rFonts w:asciiTheme="minorHAnsi" w:hAnsiTheme="minorHAnsi" w:cs="Calibri"/>
          <w:sz w:val="22"/>
          <w:szCs w:val="22"/>
        </w:rPr>
        <w:t>se Zápisem</w:t>
      </w:r>
      <w:r w:rsidRPr="0042516F">
        <w:rPr>
          <w:rFonts w:asciiTheme="minorHAnsi" w:hAnsiTheme="minorHAnsi" w:cs="Calibri"/>
          <w:sz w:val="22"/>
          <w:szCs w:val="22"/>
        </w:rPr>
        <w:t xml:space="preserve"> seznámí, avšak odmítne toto seznámení potvrdit svým podpisem, z</w:t>
      </w:r>
      <w:r w:rsidR="00171B38" w:rsidRPr="0042516F">
        <w:rPr>
          <w:rFonts w:asciiTheme="minorHAnsi" w:hAnsiTheme="minorHAnsi" w:cs="Calibri"/>
          <w:sz w:val="22"/>
          <w:szCs w:val="22"/>
        </w:rPr>
        <w:t xml:space="preserve">aznamená se tato skutečnost do </w:t>
      </w:r>
      <w:r w:rsidR="00C25446" w:rsidRPr="0042516F">
        <w:rPr>
          <w:rFonts w:asciiTheme="minorHAnsi" w:hAnsiTheme="minorHAnsi" w:cs="Calibri"/>
          <w:sz w:val="22"/>
          <w:szCs w:val="22"/>
        </w:rPr>
        <w:t>Zápisu</w:t>
      </w:r>
      <w:r w:rsidR="00171B38" w:rsidRPr="0042516F">
        <w:rPr>
          <w:rFonts w:asciiTheme="minorHAnsi" w:hAnsiTheme="minorHAnsi" w:cs="Calibri"/>
          <w:sz w:val="22"/>
          <w:szCs w:val="22"/>
        </w:rPr>
        <w:t xml:space="preserve"> s uv</w:t>
      </w:r>
      <w:r w:rsidR="00C25446" w:rsidRPr="0042516F">
        <w:rPr>
          <w:rFonts w:asciiTheme="minorHAnsi" w:hAnsiTheme="minorHAnsi" w:cs="Calibri"/>
          <w:sz w:val="22"/>
          <w:szCs w:val="22"/>
        </w:rPr>
        <w:t xml:space="preserve">edením data, kdy byl Příjemce se </w:t>
      </w:r>
      <w:r w:rsidR="00C25446" w:rsidRPr="00FF1E2C">
        <w:rPr>
          <w:rFonts w:asciiTheme="minorHAnsi" w:hAnsiTheme="minorHAnsi" w:cs="Calibri"/>
          <w:sz w:val="22"/>
          <w:szCs w:val="22"/>
        </w:rPr>
        <w:t>Zápisem</w:t>
      </w:r>
      <w:r w:rsidR="00171B38" w:rsidRPr="0042516F">
        <w:rPr>
          <w:rFonts w:asciiTheme="minorHAnsi" w:hAnsiTheme="minorHAnsi" w:cs="Calibri"/>
          <w:sz w:val="22"/>
          <w:szCs w:val="22"/>
        </w:rPr>
        <w:t xml:space="preserve"> seznámen</w:t>
      </w:r>
      <w:r w:rsidR="00B40B47" w:rsidRPr="0042516F">
        <w:rPr>
          <w:rFonts w:asciiTheme="minorHAnsi" w:hAnsiTheme="minorHAnsi" w:cs="Calibri"/>
          <w:sz w:val="22"/>
          <w:szCs w:val="22"/>
        </w:rPr>
        <w:t>.</w:t>
      </w:r>
      <w:r w:rsidRPr="0042516F">
        <w:rPr>
          <w:rFonts w:asciiTheme="minorHAnsi" w:hAnsiTheme="minorHAnsi" w:cs="Calibri"/>
          <w:sz w:val="22"/>
          <w:szCs w:val="22"/>
        </w:rPr>
        <w:t xml:space="preserve"> </w:t>
      </w:r>
    </w:p>
    <w:p w14:paraId="008909B3" w14:textId="77777777" w:rsidR="00B40B47" w:rsidRPr="0042516F" w:rsidRDefault="00B40B47" w:rsidP="00B40B47">
      <w:pPr>
        <w:ind w:right="140"/>
        <w:jc w:val="both"/>
        <w:rPr>
          <w:rFonts w:asciiTheme="minorHAnsi" w:hAnsiTheme="minorHAnsi" w:cs="Calibri"/>
          <w:sz w:val="22"/>
          <w:szCs w:val="22"/>
        </w:rPr>
      </w:pPr>
    </w:p>
    <w:p w14:paraId="67AF66C6" w14:textId="284F20F9" w:rsidR="00B40B47" w:rsidRPr="00FF1E2C" w:rsidRDefault="00B40B47" w:rsidP="00B40B47">
      <w:pPr>
        <w:ind w:left="142" w:right="141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FF1E2C">
        <w:rPr>
          <w:rFonts w:asciiTheme="minorHAnsi" w:hAnsiTheme="minorHAnsi"/>
          <w:b/>
          <w:color w:val="000000" w:themeColor="text1"/>
          <w:sz w:val="22"/>
          <w:szCs w:val="22"/>
        </w:rPr>
        <w:t xml:space="preserve">Oponentní řízení není veřejnosprávní kontrolou a jeho výstup nemá charakter závazného rozhodnutí dle Správního řádu. </w:t>
      </w:r>
      <w:r w:rsidR="00F22D7F" w:rsidRPr="00FF1E2C">
        <w:rPr>
          <w:rFonts w:asciiTheme="minorHAnsi" w:hAnsiTheme="minorHAnsi"/>
          <w:b/>
          <w:color w:val="000000" w:themeColor="text1"/>
          <w:sz w:val="22"/>
          <w:szCs w:val="22"/>
        </w:rPr>
        <w:t>Na základě ověření splnění cílů projektu rozhoduje Poskytovatel dotace o případném krácení dotace následně dle § 14e zákona č. 218/2000 Sb</w:t>
      </w:r>
      <w:r w:rsidR="00EE645A">
        <w:rPr>
          <w:rFonts w:asciiTheme="minorHAnsi" w:hAnsiTheme="minorHAnsi"/>
          <w:b/>
          <w:color w:val="000000" w:themeColor="text1"/>
          <w:sz w:val="22"/>
          <w:szCs w:val="22"/>
        </w:rPr>
        <w:t>. ve znění pozdějších předpisů</w:t>
      </w:r>
      <w:r w:rsidR="00F22D7F" w:rsidRPr="00FF1E2C">
        <w:rPr>
          <w:rFonts w:asciiTheme="minorHAnsi" w:hAnsiTheme="minorHAnsi"/>
          <w:b/>
          <w:color w:val="000000" w:themeColor="text1"/>
          <w:sz w:val="22"/>
          <w:szCs w:val="22"/>
        </w:rPr>
        <w:t>.</w:t>
      </w:r>
    </w:p>
    <w:p w14:paraId="573FAC83" w14:textId="77777777" w:rsidR="00B40B47" w:rsidRPr="0042516F" w:rsidRDefault="00B40B47" w:rsidP="00B40B47">
      <w:pPr>
        <w:ind w:left="142" w:right="141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5E50845" w14:textId="6290FDCB" w:rsidR="00171B38" w:rsidRPr="0042516F" w:rsidRDefault="00A930E8" w:rsidP="00443D70">
      <w:pPr>
        <w:spacing w:before="120"/>
        <w:ind w:left="142" w:right="140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>S Poučením byl seznámen a 1 jeho výtisk převzal: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1"/>
        <w:gridCol w:w="1701"/>
        <w:gridCol w:w="2414"/>
      </w:tblGrid>
      <w:tr w:rsidR="00A930E8" w:rsidRPr="00FF1E2C" w14:paraId="60650434" w14:textId="77777777" w:rsidTr="00637EB4">
        <w:trPr>
          <w:jc w:val="center"/>
        </w:trPr>
        <w:tc>
          <w:tcPr>
            <w:tcW w:w="5251" w:type="dxa"/>
          </w:tcPr>
          <w:p w14:paraId="0E7AFFCF" w14:textId="655614A8" w:rsidR="00A930E8" w:rsidRPr="0042516F" w:rsidRDefault="00A930E8" w:rsidP="009D7BC1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r w:rsidRPr="0042516F">
              <w:rPr>
                <w:rFonts w:asciiTheme="minorHAnsi" w:hAnsiTheme="minorHAnsi" w:cs="Calibri"/>
                <w:sz w:val="22"/>
                <w:szCs w:val="22"/>
              </w:rPr>
              <w:t xml:space="preserve">Jméno, příjmení a titul </w:t>
            </w:r>
            <w:r w:rsidR="00443D70" w:rsidRPr="0042516F">
              <w:rPr>
                <w:rFonts w:asciiTheme="minorHAnsi" w:hAnsiTheme="minorHAnsi" w:cs="Calibri"/>
                <w:sz w:val="22"/>
                <w:szCs w:val="22"/>
              </w:rPr>
              <w:t>Příjemce</w:t>
            </w:r>
            <w:r w:rsidRPr="0042516F">
              <w:rPr>
                <w:rFonts w:asciiTheme="minorHAnsi" w:hAnsiTheme="minorHAnsi" w:cs="Calibri"/>
                <w:sz w:val="22"/>
                <w:szCs w:val="22"/>
              </w:rPr>
              <w:t xml:space="preserve">, popř. osoby oprávněné za </w:t>
            </w:r>
            <w:r w:rsidR="00C43438" w:rsidRPr="0042516F">
              <w:rPr>
                <w:rFonts w:asciiTheme="minorHAnsi" w:hAnsiTheme="minorHAnsi" w:cs="Calibri"/>
                <w:sz w:val="22"/>
                <w:szCs w:val="22"/>
              </w:rPr>
              <w:t>Příjemce</w:t>
            </w:r>
            <w:r w:rsidRPr="0042516F">
              <w:rPr>
                <w:rFonts w:asciiTheme="minorHAnsi" w:hAnsiTheme="minorHAnsi" w:cs="Calibri"/>
                <w:sz w:val="22"/>
                <w:szCs w:val="22"/>
              </w:rPr>
              <w:t xml:space="preserve"> jednat</w:t>
            </w:r>
            <w:r w:rsidR="00C43438" w:rsidRPr="0042516F">
              <w:rPr>
                <w:rFonts w:asciiTheme="minorHAnsi" w:hAnsiTheme="minorHAnsi" w:cs="Calibri"/>
                <w:sz w:val="22"/>
                <w:szCs w:val="22"/>
              </w:rPr>
              <w:t xml:space="preserve"> (plná moc </w:t>
            </w:r>
            <w:r w:rsidR="009D7BC1" w:rsidRPr="0042516F">
              <w:rPr>
                <w:rFonts w:asciiTheme="minorHAnsi" w:hAnsiTheme="minorHAnsi" w:cs="Calibri"/>
                <w:sz w:val="22"/>
                <w:szCs w:val="22"/>
              </w:rPr>
              <w:t xml:space="preserve">musí být </w:t>
            </w:r>
            <w:r w:rsidR="00C43438" w:rsidRPr="0042516F">
              <w:rPr>
                <w:rFonts w:asciiTheme="minorHAnsi" w:hAnsiTheme="minorHAnsi" w:cs="Calibri"/>
                <w:sz w:val="22"/>
                <w:szCs w:val="22"/>
              </w:rPr>
              <w:t>doložena)</w:t>
            </w:r>
          </w:p>
        </w:tc>
        <w:tc>
          <w:tcPr>
            <w:tcW w:w="1701" w:type="dxa"/>
          </w:tcPr>
          <w:p w14:paraId="1FB45948" w14:textId="41B69DFC" w:rsidR="00A930E8" w:rsidRPr="0042516F" w:rsidRDefault="00A930E8" w:rsidP="00637EB4">
            <w:pPr>
              <w:spacing w:before="120" w:after="12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2516F">
              <w:rPr>
                <w:rFonts w:asciiTheme="minorHAnsi" w:hAnsiTheme="minorHAnsi" w:cs="Arial"/>
                <w:sz w:val="22"/>
                <w:szCs w:val="22"/>
              </w:rPr>
              <w:t>Datum předání/</w:t>
            </w:r>
            <w:r w:rsidR="008E4F02" w:rsidRPr="0042516F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42516F">
              <w:rPr>
                <w:rFonts w:asciiTheme="minorHAnsi" w:hAnsiTheme="minorHAnsi" w:cs="Arial"/>
                <w:sz w:val="22"/>
                <w:szCs w:val="22"/>
              </w:rPr>
              <w:t>datum OŘ</w:t>
            </w:r>
          </w:p>
        </w:tc>
        <w:tc>
          <w:tcPr>
            <w:tcW w:w="2414" w:type="dxa"/>
          </w:tcPr>
          <w:p w14:paraId="64D1D1A8" w14:textId="77777777" w:rsidR="00A930E8" w:rsidRPr="0042516F" w:rsidRDefault="00A930E8" w:rsidP="008E4F02">
            <w:pPr>
              <w:spacing w:before="120" w:after="12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2516F">
              <w:rPr>
                <w:rFonts w:asciiTheme="minorHAnsi" w:hAnsiTheme="minorHAnsi" w:cs="Arial"/>
                <w:sz w:val="22"/>
                <w:szCs w:val="22"/>
              </w:rPr>
              <w:t>Podpis</w:t>
            </w:r>
          </w:p>
        </w:tc>
      </w:tr>
      <w:tr w:rsidR="00A930E8" w:rsidRPr="00FF1E2C" w14:paraId="69358732" w14:textId="77777777" w:rsidTr="00637EB4">
        <w:trPr>
          <w:jc w:val="center"/>
        </w:trPr>
        <w:tc>
          <w:tcPr>
            <w:tcW w:w="5251" w:type="dxa"/>
          </w:tcPr>
          <w:p w14:paraId="1E5F277E" w14:textId="77777777" w:rsidR="00A930E8" w:rsidRPr="0042516F" w:rsidRDefault="00A930E8" w:rsidP="006A660C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437AD621" w14:textId="77777777" w:rsidR="00A930E8" w:rsidRPr="0042516F" w:rsidRDefault="00A930E8" w:rsidP="006A660C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2414" w:type="dxa"/>
          </w:tcPr>
          <w:p w14:paraId="5A758328" w14:textId="77777777" w:rsidR="00A930E8" w:rsidRPr="0042516F" w:rsidRDefault="00A930E8" w:rsidP="006A660C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525AAAB2" w14:textId="32634CF8" w:rsidR="004D0563" w:rsidRPr="0042516F" w:rsidRDefault="00637EB4" w:rsidP="00637EB4">
      <w:pPr>
        <w:spacing w:before="120" w:after="120"/>
        <w:ind w:left="142"/>
        <w:jc w:val="both"/>
        <w:rPr>
          <w:rFonts w:asciiTheme="minorHAnsi" w:hAnsiTheme="minorHAnsi" w:cs="Calibri"/>
          <w:sz w:val="22"/>
          <w:szCs w:val="22"/>
        </w:rPr>
      </w:pPr>
      <w:r w:rsidRPr="0042516F">
        <w:rPr>
          <w:rFonts w:asciiTheme="minorHAnsi" w:hAnsiTheme="minorHAnsi" w:cs="Calibri"/>
          <w:sz w:val="22"/>
          <w:szCs w:val="22"/>
        </w:rPr>
        <w:t>Podepsaný</w:t>
      </w:r>
      <w:r w:rsidR="004D0563" w:rsidRPr="0042516F">
        <w:rPr>
          <w:rFonts w:asciiTheme="minorHAnsi" w:hAnsiTheme="minorHAnsi" w:cs="Calibri"/>
          <w:sz w:val="22"/>
          <w:szCs w:val="22"/>
        </w:rPr>
        <w:t xml:space="preserve"> výtisk je odevzdán Příjemcem v den OŘ </w:t>
      </w:r>
      <w:r w:rsidR="009D7BC1" w:rsidRPr="0042516F">
        <w:rPr>
          <w:rFonts w:asciiTheme="minorHAnsi" w:hAnsiTheme="minorHAnsi" w:cs="Calibri"/>
          <w:sz w:val="22"/>
          <w:szCs w:val="22"/>
        </w:rPr>
        <w:t>P</w:t>
      </w:r>
      <w:r w:rsidR="00893C67" w:rsidRPr="0042516F">
        <w:rPr>
          <w:rFonts w:asciiTheme="minorHAnsi" w:hAnsiTheme="minorHAnsi" w:cs="Calibri"/>
          <w:sz w:val="22"/>
          <w:szCs w:val="22"/>
        </w:rPr>
        <w:t>ředsedovi ORA</w:t>
      </w:r>
      <w:r w:rsidR="004D0563" w:rsidRPr="0042516F">
        <w:rPr>
          <w:rFonts w:asciiTheme="minorHAnsi" w:hAnsiTheme="minorHAnsi" w:cs="Calibri"/>
          <w:sz w:val="22"/>
          <w:szCs w:val="22"/>
        </w:rPr>
        <w:t>.</w:t>
      </w:r>
    </w:p>
    <w:sectPr w:rsidR="004D0563" w:rsidRPr="0042516F" w:rsidSect="00B40B47">
      <w:headerReference w:type="default" r:id="rId8"/>
      <w:footerReference w:type="default" r:id="rId9"/>
      <w:pgSz w:w="11907" w:h="16840"/>
      <w:pgMar w:top="1418" w:right="1134" w:bottom="1134" w:left="1134" w:header="851" w:footer="51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4C17F6" w14:textId="77777777" w:rsidR="00A42138" w:rsidRDefault="00A42138">
      <w:r>
        <w:separator/>
      </w:r>
    </w:p>
  </w:endnote>
  <w:endnote w:type="continuationSeparator" w:id="0">
    <w:p w14:paraId="79AAFA0A" w14:textId="77777777" w:rsidR="00A42138" w:rsidRDefault="00A42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0519F" w14:textId="62A6D469" w:rsidR="00630672" w:rsidRPr="00630672" w:rsidRDefault="00630672">
    <w:pPr>
      <w:pStyle w:val="Zpat"/>
      <w:jc w:val="right"/>
      <w:rPr>
        <w:rFonts w:asciiTheme="minorHAnsi" w:hAnsiTheme="minorHAnsi" w:cstheme="minorHAnsi"/>
        <w:sz w:val="22"/>
      </w:rPr>
    </w:pPr>
    <w:r>
      <w:rPr>
        <w:noProof/>
      </w:rPr>
      <w:drawing>
        <wp:anchor distT="0" distB="0" distL="114300" distR="114300" simplePos="0" relativeHeight="251670528" behindDoc="0" locked="0" layoutInCell="1" allowOverlap="1" wp14:anchorId="352F9BC8" wp14:editId="12B7080B">
          <wp:simplePos x="0" y="0"/>
          <wp:positionH relativeFrom="column">
            <wp:posOffset>-228600</wp:posOffset>
          </wp:positionH>
          <wp:positionV relativeFrom="paragraph">
            <wp:posOffset>66675</wp:posOffset>
          </wp:positionV>
          <wp:extent cx="2949575" cy="424815"/>
          <wp:effectExtent l="0" t="0" r="3175" b="0"/>
          <wp:wrapThrough wrapText="bothSides">
            <wp:wrapPolygon edited="0">
              <wp:start x="0" y="0"/>
              <wp:lineTo x="0" y="20341"/>
              <wp:lineTo x="21484" y="20341"/>
              <wp:lineTo x="21484" y="0"/>
              <wp:lineTo x="0" y="0"/>
            </wp:wrapPolygon>
          </wp:wrapThrough>
          <wp:docPr id="16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957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2060508464"/>
        <w:docPartObj>
          <w:docPartGallery w:val="Page Numbers (Bottom of Page)"/>
          <w:docPartUnique/>
        </w:docPartObj>
      </w:sdtPr>
      <w:sdtEndPr>
        <w:rPr>
          <w:rFonts w:asciiTheme="minorHAnsi" w:hAnsiTheme="minorHAnsi" w:cstheme="minorHAnsi"/>
          <w:sz w:val="22"/>
        </w:rPr>
      </w:sdtEndPr>
      <w:sdtContent>
        <w:r w:rsidRPr="00630672">
          <w:rPr>
            <w:rFonts w:asciiTheme="minorHAnsi" w:hAnsiTheme="minorHAnsi" w:cstheme="minorHAnsi"/>
            <w:sz w:val="22"/>
          </w:rPr>
          <w:fldChar w:fldCharType="begin"/>
        </w:r>
        <w:r w:rsidRPr="00630672">
          <w:rPr>
            <w:rFonts w:asciiTheme="minorHAnsi" w:hAnsiTheme="minorHAnsi" w:cstheme="minorHAnsi"/>
            <w:sz w:val="22"/>
          </w:rPr>
          <w:instrText>PAGE   \* MERGEFORMAT</w:instrText>
        </w:r>
        <w:r w:rsidRPr="00630672">
          <w:rPr>
            <w:rFonts w:asciiTheme="minorHAnsi" w:hAnsiTheme="minorHAnsi" w:cstheme="minorHAnsi"/>
            <w:sz w:val="22"/>
          </w:rPr>
          <w:fldChar w:fldCharType="separate"/>
        </w:r>
        <w:r w:rsidRPr="00630672">
          <w:rPr>
            <w:rFonts w:asciiTheme="minorHAnsi" w:hAnsiTheme="minorHAnsi" w:cstheme="minorHAnsi"/>
            <w:sz w:val="22"/>
          </w:rPr>
          <w:t>2</w:t>
        </w:r>
        <w:r w:rsidRPr="00630672">
          <w:rPr>
            <w:rFonts w:asciiTheme="minorHAnsi" w:hAnsiTheme="minorHAnsi" w:cstheme="minorHAnsi"/>
            <w:sz w:val="22"/>
          </w:rPr>
          <w:fldChar w:fldCharType="end"/>
        </w:r>
      </w:sdtContent>
    </w:sdt>
  </w:p>
  <w:p w14:paraId="4200F5A0" w14:textId="79721DDB" w:rsidR="0047394C" w:rsidRDefault="0047394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0C5DD1" w14:textId="77777777" w:rsidR="00A42138" w:rsidRDefault="00A42138">
      <w:r>
        <w:separator/>
      </w:r>
    </w:p>
  </w:footnote>
  <w:footnote w:type="continuationSeparator" w:id="0">
    <w:p w14:paraId="6702596A" w14:textId="77777777" w:rsidR="00A42138" w:rsidRDefault="00A421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5F2800" w14:textId="4AE51D6D" w:rsidR="00FC1413" w:rsidRPr="00774F89" w:rsidRDefault="009E4B53" w:rsidP="0042516F">
    <w:pPr>
      <w:pStyle w:val="Zhlav"/>
      <w:tabs>
        <w:tab w:val="center" w:pos="4017"/>
      </w:tabs>
    </w:pPr>
    <w:r>
      <w:rPr>
        <w:noProof/>
      </w:rPr>
      <w:drawing>
        <wp:anchor distT="0" distB="0" distL="114300" distR="114300" simplePos="0" relativeHeight="251668480" behindDoc="0" locked="0" layoutInCell="1" allowOverlap="1" wp14:anchorId="52A6BD62" wp14:editId="13688433">
          <wp:simplePos x="0" y="0"/>
          <wp:positionH relativeFrom="margin">
            <wp:posOffset>109728</wp:posOffset>
          </wp:positionH>
          <wp:positionV relativeFrom="paragraph">
            <wp:posOffset>-259080</wp:posOffset>
          </wp:positionV>
          <wp:extent cx="1943100" cy="433070"/>
          <wp:effectExtent l="0" t="0" r="0" b="0"/>
          <wp:wrapThrough wrapText="bothSides">
            <wp:wrapPolygon edited="0">
              <wp:start x="3388" y="0"/>
              <wp:lineTo x="0" y="0"/>
              <wp:lineTo x="0" y="20626"/>
              <wp:lineTo x="21388" y="20626"/>
              <wp:lineTo x="21388" y="15469"/>
              <wp:lineTo x="18424" y="13751"/>
              <wp:lineTo x="18212" y="859"/>
              <wp:lineTo x="5929" y="0"/>
              <wp:lineTo x="3388" y="0"/>
            </wp:wrapPolygon>
          </wp:wrapThrough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6750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47118"/>
    <w:multiLevelType w:val="singleLevel"/>
    <w:tmpl w:val="E6DAB9B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" w15:restartNumberingAfterBreak="0">
    <w:nsid w:val="0CE426F3"/>
    <w:multiLevelType w:val="multilevel"/>
    <w:tmpl w:val="FBD0E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02C1E69"/>
    <w:multiLevelType w:val="hybridMultilevel"/>
    <w:tmpl w:val="DEBEE0E6"/>
    <w:lvl w:ilvl="0" w:tplc="8112338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2404E04"/>
    <w:multiLevelType w:val="hybridMultilevel"/>
    <w:tmpl w:val="6966D050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174A14B1"/>
    <w:multiLevelType w:val="multilevel"/>
    <w:tmpl w:val="5BC6418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9D233D9"/>
    <w:multiLevelType w:val="hybridMultilevel"/>
    <w:tmpl w:val="81E4AF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90BB2"/>
    <w:multiLevelType w:val="hybridMultilevel"/>
    <w:tmpl w:val="3C120178"/>
    <w:lvl w:ilvl="0" w:tplc="A68269E6">
      <w:start w:val="1"/>
      <w:numFmt w:val="lowerLetter"/>
      <w:lvlText w:val="%1)"/>
      <w:lvlJc w:val="left"/>
      <w:pPr>
        <w:ind w:left="862" w:hanging="360"/>
      </w:pPr>
      <w:rPr>
        <w:rFonts w:ascii="Calibri" w:eastAsia="Times New Roman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276465DA"/>
    <w:multiLevelType w:val="singleLevel"/>
    <w:tmpl w:val="7100A5F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8" w15:restartNumberingAfterBreak="0">
    <w:nsid w:val="2B243404"/>
    <w:multiLevelType w:val="singleLevel"/>
    <w:tmpl w:val="078610A0"/>
    <w:lvl w:ilvl="0">
      <w:start w:val="1"/>
      <w:numFmt w:val="lowerLetter"/>
      <w:lvlText w:val="%1) "/>
      <w:legacy w:legacy="1" w:legacySpace="0" w:legacyIndent="283"/>
      <w:lvlJc w:val="left"/>
      <w:pPr>
        <w:ind w:left="639" w:hanging="283"/>
      </w:pPr>
      <w:rPr>
        <w:rFonts w:asciiTheme="minorHAnsi" w:hAnsiTheme="minorHAnsi" w:hint="default"/>
        <w:b w:val="0"/>
        <w:i w:val="0"/>
        <w:sz w:val="20"/>
        <w:u w:val="none"/>
      </w:rPr>
    </w:lvl>
  </w:abstractNum>
  <w:abstractNum w:abstractNumId="9" w15:restartNumberingAfterBreak="0">
    <w:nsid w:val="2D473DA0"/>
    <w:multiLevelType w:val="hybridMultilevel"/>
    <w:tmpl w:val="B81A58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81CF6"/>
    <w:multiLevelType w:val="hybridMultilevel"/>
    <w:tmpl w:val="0C1624CA"/>
    <w:lvl w:ilvl="0" w:tplc="7514225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D2449A6"/>
    <w:multiLevelType w:val="hybridMultilevel"/>
    <w:tmpl w:val="39CA46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85546E"/>
    <w:multiLevelType w:val="singleLevel"/>
    <w:tmpl w:val="6CF098F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13" w15:restartNumberingAfterBreak="0">
    <w:nsid w:val="51864596"/>
    <w:multiLevelType w:val="hybridMultilevel"/>
    <w:tmpl w:val="AEBAC6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D50B15"/>
    <w:multiLevelType w:val="hybridMultilevel"/>
    <w:tmpl w:val="6526FD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2638B9"/>
    <w:multiLevelType w:val="hybridMultilevel"/>
    <w:tmpl w:val="88FCC760"/>
    <w:lvl w:ilvl="0" w:tplc="0AAE2B6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6942B0D"/>
    <w:multiLevelType w:val="hybridMultilevel"/>
    <w:tmpl w:val="A4F83DBC"/>
    <w:lvl w:ilvl="0" w:tplc="76AE52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F317DD"/>
    <w:multiLevelType w:val="hybridMultilevel"/>
    <w:tmpl w:val="3C120178"/>
    <w:lvl w:ilvl="0" w:tplc="A68269E6">
      <w:start w:val="1"/>
      <w:numFmt w:val="lowerLetter"/>
      <w:lvlText w:val="%1)"/>
      <w:lvlJc w:val="left"/>
      <w:pPr>
        <w:ind w:left="862" w:hanging="360"/>
      </w:pPr>
      <w:rPr>
        <w:rFonts w:ascii="Calibri" w:eastAsia="Times New Roman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5F981D3F"/>
    <w:multiLevelType w:val="hybridMultilevel"/>
    <w:tmpl w:val="707808F8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61234F9E"/>
    <w:multiLevelType w:val="singleLevel"/>
    <w:tmpl w:val="29CA7060"/>
    <w:lvl w:ilvl="0">
      <w:start w:val="1"/>
      <w:numFmt w:val="lowerLetter"/>
      <w:lvlText w:val="%1) "/>
      <w:legacy w:legacy="1" w:legacySpace="0" w:legacyIndent="283"/>
      <w:lvlJc w:val="left"/>
      <w:pPr>
        <w:ind w:left="639" w:hanging="283"/>
      </w:pPr>
      <w:rPr>
        <w:b w:val="0"/>
        <w:i w:val="0"/>
        <w:sz w:val="20"/>
      </w:rPr>
    </w:lvl>
  </w:abstractNum>
  <w:abstractNum w:abstractNumId="20" w15:restartNumberingAfterBreak="0">
    <w:nsid w:val="726024CA"/>
    <w:multiLevelType w:val="hybridMultilevel"/>
    <w:tmpl w:val="1D8A98F4"/>
    <w:lvl w:ilvl="0" w:tplc="76AE5268">
      <w:numFmt w:val="bullet"/>
      <w:lvlText w:val="-"/>
      <w:lvlJc w:val="left"/>
      <w:pPr>
        <w:ind w:left="122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1" w15:restartNumberingAfterBreak="0">
    <w:nsid w:val="7597712D"/>
    <w:multiLevelType w:val="singleLevel"/>
    <w:tmpl w:val="26C6E41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Theme="minorHAnsi" w:hAnsiTheme="minorHAnsi" w:hint="default"/>
        <w:b w:val="0"/>
        <w:i w:val="0"/>
        <w:sz w:val="22"/>
        <w:u w:val="none"/>
      </w:rPr>
    </w:lvl>
  </w:abstractNum>
  <w:abstractNum w:abstractNumId="22" w15:restartNumberingAfterBreak="0">
    <w:nsid w:val="78DA13CF"/>
    <w:multiLevelType w:val="hybridMultilevel"/>
    <w:tmpl w:val="3E12CA54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7"/>
  </w:num>
  <w:num w:numId="2">
    <w:abstractNumId w:val="19"/>
  </w:num>
  <w:num w:numId="3">
    <w:abstractNumId w:val="19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4">
    <w:abstractNumId w:val="19"/>
    <w:lvlOverride w:ilvl="0">
      <w:lvl w:ilvl="0">
        <w:start w:val="3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5">
    <w:abstractNumId w:val="19"/>
    <w:lvlOverride w:ilvl="0">
      <w:lvl w:ilvl="0">
        <w:start w:val="4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6">
    <w:abstractNumId w:val="19"/>
    <w:lvlOverride w:ilvl="0">
      <w:lvl w:ilvl="0">
        <w:start w:val="5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7">
    <w:abstractNumId w:val="12"/>
  </w:num>
  <w:num w:numId="8">
    <w:abstractNumId w:val="0"/>
  </w:num>
  <w:num w:numId="9">
    <w:abstractNumId w:val="8"/>
  </w:num>
  <w:num w:numId="10">
    <w:abstractNumId w:val="8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rFonts w:asciiTheme="minorHAnsi" w:hAnsiTheme="minorHAnsi" w:hint="default"/>
          <w:b w:val="0"/>
          <w:i w:val="0"/>
          <w:sz w:val="20"/>
          <w:u w:val="none"/>
        </w:rPr>
      </w:lvl>
    </w:lvlOverride>
  </w:num>
  <w:num w:numId="11">
    <w:abstractNumId w:val="21"/>
  </w:num>
  <w:num w:numId="12">
    <w:abstractNumId w:val="4"/>
  </w:num>
  <w:num w:numId="13">
    <w:abstractNumId w:val="1"/>
  </w:num>
  <w:num w:numId="14">
    <w:abstractNumId w:val="6"/>
  </w:num>
  <w:num w:numId="15">
    <w:abstractNumId w:val="15"/>
  </w:num>
  <w:num w:numId="16">
    <w:abstractNumId w:val="9"/>
  </w:num>
  <w:num w:numId="17">
    <w:abstractNumId w:val="13"/>
  </w:num>
  <w:num w:numId="18">
    <w:abstractNumId w:val="14"/>
  </w:num>
  <w:num w:numId="19">
    <w:abstractNumId w:val="11"/>
  </w:num>
  <w:num w:numId="20">
    <w:abstractNumId w:val="5"/>
  </w:num>
  <w:num w:numId="21">
    <w:abstractNumId w:val="18"/>
  </w:num>
  <w:num w:numId="22">
    <w:abstractNumId w:val="10"/>
  </w:num>
  <w:num w:numId="23">
    <w:abstractNumId w:val="22"/>
  </w:num>
  <w:num w:numId="24">
    <w:abstractNumId w:val="3"/>
  </w:num>
  <w:num w:numId="25">
    <w:abstractNumId w:val="2"/>
  </w:num>
  <w:num w:numId="26">
    <w:abstractNumId w:val="16"/>
  </w:num>
  <w:num w:numId="27">
    <w:abstractNumId w:val="20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A5B"/>
    <w:rsid w:val="00011DD5"/>
    <w:rsid w:val="0001589A"/>
    <w:rsid w:val="000423DB"/>
    <w:rsid w:val="000477F1"/>
    <w:rsid w:val="0008204C"/>
    <w:rsid w:val="00087DAC"/>
    <w:rsid w:val="000E20C8"/>
    <w:rsid w:val="00111BAD"/>
    <w:rsid w:val="00115A2D"/>
    <w:rsid w:val="00132CF8"/>
    <w:rsid w:val="00171B38"/>
    <w:rsid w:val="001774B3"/>
    <w:rsid w:val="0018391D"/>
    <w:rsid w:val="001A5835"/>
    <w:rsid w:val="001C1B3F"/>
    <w:rsid w:val="001F0757"/>
    <w:rsid w:val="00202DA8"/>
    <w:rsid w:val="00213C7F"/>
    <w:rsid w:val="002404E4"/>
    <w:rsid w:val="0025696F"/>
    <w:rsid w:val="002E5A9C"/>
    <w:rsid w:val="00310EBA"/>
    <w:rsid w:val="00325449"/>
    <w:rsid w:val="00361CB9"/>
    <w:rsid w:val="00367F0D"/>
    <w:rsid w:val="003A0F57"/>
    <w:rsid w:val="003C558B"/>
    <w:rsid w:val="003C55B8"/>
    <w:rsid w:val="003D14D1"/>
    <w:rsid w:val="0042516F"/>
    <w:rsid w:val="00443D70"/>
    <w:rsid w:val="0047394C"/>
    <w:rsid w:val="00483C75"/>
    <w:rsid w:val="004910C4"/>
    <w:rsid w:val="004D0563"/>
    <w:rsid w:val="00512F67"/>
    <w:rsid w:val="00547E63"/>
    <w:rsid w:val="00565837"/>
    <w:rsid w:val="00566A16"/>
    <w:rsid w:val="005C51B0"/>
    <w:rsid w:val="00602A5B"/>
    <w:rsid w:val="00623B81"/>
    <w:rsid w:val="00630672"/>
    <w:rsid w:val="00637EB4"/>
    <w:rsid w:val="0064284B"/>
    <w:rsid w:val="00685736"/>
    <w:rsid w:val="006A52EE"/>
    <w:rsid w:val="006B2B8A"/>
    <w:rsid w:val="00727C91"/>
    <w:rsid w:val="0076750E"/>
    <w:rsid w:val="00774F89"/>
    <w:rsid w:val="007878A8"/>
    <w:rsid w:val="007940BB"/>
    <w:rsid w:val="007D6133"/>
    <w:rsid w:val="007E4BAB"/>
    <w:rsid w:val="008221A9"/>
    <w:rsid w:val="008607C0"/>
    <w:rsid w:val="00893C67"/>
    <w:rsid w:val="00896245"/>
    <w:rsid w:val="008C42F5"/>
    <w:rsid w:val="008D0978"/>
    <w:rsid w:val="008E4F02"/>
    <w:rsid w:val="00911EB8"/>
    <w:rsid w:val="00956467"/>
    <w:rsid w:val="00990C61"/>
    <w:rsid w:val="009A4E55"/>
    <w:rsid w:val="009C73CA"/>
    <w:rsid w:val="009D7BC1"/>
    <w:rsid w:val="009E4B53"/>
    <w:rsid w:val="00A00530"/>
    <w:rsid w:val="00A35775"/>
    <w:rsid w:val="00A42138"/>
    <w:rsid w:val="00A930E8"/>
    <w:rsid w:val="00AD1030"/>
    <w:rsid w:val="00AF2C91"/>
    <w:rsid w:val="00AF7E1F"/>
    <w:rsid w:val="00B0693D"/>
    <w:rsid w:val="00B40B47"/>
    <w:rsid w:val="00BF6E72"/>
    <w:rsid w:val="00C07C90"/>
    <w:rsid w:val="00C23183"/>
    <w:rsid w:val="00C25446"/>
    <w:rsid w:val="00C43438"/>
    <w:rsid w:val="00C53122"/>
    <w:rsid w:val="00C770DF"/>
    <w:rsid w:val="00C817C4"/>
    <w:rsid w:val="00C86D06"/>
    <w:rsid w:val="00CC2849"/>
    <w:rsid w:val="00DA19E2"/>
    <w:rsid w:val="00DA21AE"/>
    <w:rsid w:val="00DC0E1C"/>
    <w:rsid w:val="00E114C9"/>
    <w:rsid w:val="00E11A5E"/>
    <w:rsid w:val="00E317F3"/>
    <w:rsid w:val="00E4317E"/>
    <w:rsid w:val="00E53EB3"/>
    <w:rsid w:val="00EA6D7F"/>
    <w:rsid w:val="00EB3C75"/>
    <w:rsid w:val="00EE645A"/>
    <w:rsid w:val="00F22D7F"/>
    <w:rsid w:val="00F8211F"/>
    <w:rsid w:val="00FA1644"/>
    <w:rsid w:val="00FC1413"/>
    <w:rsid w:val="00FF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3C41B927"/>
  <w15:chartTrackingRefBased/>
  <w15:docId w15:val="{7FE59296-B267-4243-8309-60F5C2431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numPr>
        <w:ilvl w:val="12"/>
      </w:numPr>
      <w:spacing w:before="80"/>
      <w:ind w:left="606" w:hanging="250"/>
      <w:jc w:val="both"/>
      <w:outlineLvl w:val="0"/>
    </w:pPr>
    <w:rPr>
      <w:i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07C9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dr,hdr1,hdr2,hdr3,hdr4,hdr5,hdr6"/>
    <w:basedOn w:val="Normln"/>
    <w:link w:val="ZhlavChar"/>
    <w:uiPriority w:val="99"/>
    <w:pPr>
      <w:tabs>
        <w:tab w:val="center" w:pos="4536"/>
        <w:tab w:val="right" w:pos="9072"/>
      </w:tabs>
    </w:pPr>
    <w:rPr>
      <w:sz w:val="24"/>
    </w:rPr>
  </w:style>
  <w:style w:type="character" w:styleId="Znakapoznpodarou">
    <w:name w:val="footnote reference"/>
    <w:semiHidden/>
    <w:rPr>
      <w:vertAlign w:val="superscript"/>
    </w:rPr>
  </w:style>
  <w:style w:type="character" w:styleId="Odkaznakoment">
    <w:name w:val="annotation reference"/>
    <w:semiHidden/>
    <w:rPr>
      <w:sz w:val="16"/>
    </w:rPr>
  </w:style>
  <w:style w:type="paragraph" w:styleId="Textpoznpodarou">
    <w:name w:val="footnote text"/>
    <w:basedOn w:val="Normln"/>
    <w:semiHidden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jc w:val="both"/>
    </w:pPr>
    <w:rPr>
      <w:sz w:val="24"/>
    </w:rPr>
  </w:style>
  <w:style w:type="paragraph" w:styleId="Textkomente">
    <w:name w:val="annotation text"/>
    <w:basedOn w:val="Normln"/>
    <w:link w:val="TextkomenteChar"/>
    <w:semiHidden/>
  </w:style>
  <w:style w:type="paragraph" w:styleId="Textbubliny">
    <w:name w:val="Balloon Text"/>
    <w:basedOn w:val="Normln"/>
    <w:link w:val="TextbublinyChar"/>
    <w:uiPriority w:val="99"/>
    <w:semiHidden/>
    <w:unhideWhenUsed/>
    <w:rsid w:val="00602A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02A5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C2849"/>
    <w:pPr>
      <w:ind w:left="720"/>
      <w:contextualSpacing/>
    </w:pPr>
  </w:style>
  <w:style w:type="table" w:styleId="Mkatabulky">
    <w:name w:val="Table Grid"/>
    <w:basedOn w:val="Normlntabulka"/>
    <w:uiPriority w:val="59"/>
    <w:rsid w:val="003D14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uiPriority w:val="99"/>
    <w:rsid w:val="0047394C"/>
    <w:rPr>
      <w:sz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07C9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Zkladntext">
    <w:name w:val="Body Text"/>
    <w:basedOn w:val="Normln"/>
    <w:link w:val="ZkladntextChar"/>
    <w:semiHidden/>
    <w:rsid w:val="00C07C90"/>
    <w:pPr>
      <w:tabs>
        <w:tab w:val="left" w:pos="4111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</w:rPr>
  </w:style>
  <w:style w:type="character" w:customStyle="1" w:styleId="ZkladntextChar">
    <w:name w:val="Základní text Char"/>
    <w:basedOn w:val="Standardnpsmoodstavce"/>
    <w:link w:val="Zkladntext"/>
    <w:semiHidden/>
    <w:rsid w:val="00C07C90"/>
    <w:rPr>
      <w:rFonts w:ascii="Arial" w:hAnsi="Arial"/>
      <w:sz w:val="22"/>
    </w:rPr>
  </w:style>
  <w:style w:type="paragraph" w:styleId="Nzev">
    <w:name w:val="Title"/>
    <w:basedOn w:val="Normln"/>
    <w:link w:val="NzevChar"/>
    <w:qFormat/>
    <w:rsid w:val="002404E4"/>
    <w:pPr>
      <w:jc w:val="center"/>
    </w:pPr>
    <w:rPr>
      <w:sz w:val="28"/>
      <w:szCs w:val="24"/>
      <w:u w:val="single"/>
    </w:rPr>
  </w:style>
  <w:style w:type="character" w:customStyle="1" w:styleId="NzevChar">
    <w:name w:val="Název Char"/>
    <w:basedOn w:val="Standardnpsmoodstavce"/>
    <w:link w:val="Nzev"/>
    <w:rsid w:val="002404E4"/>
    <w:rPr>
      <w:sz w:val="28"/>
      <w:szCs w:val="24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0563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4D0563"/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0563"/>
    <w:rPr>
      <w:b/>
      <w:bCs/>
    </w:rPr>
  </w:style>
  <w:style w:type="character" w:customStyle="1" w:styleId="ZhlavChar">
    <w:name w:val="Záhlaví Char"/>
    <w:aliases w:val="hdr Char,hdr1 Char,hdr2 Char,hdr3 Char,hdr4 Char,hdr5 Char,hdr6 Char"/>
    <w:basedOn w:val="Standardnpsmoodstavce"/>
    <w:link w:val="Zhlav"/>
    <w:uiPriority w:val="99"/>
    <w:rsid w:val="008C42F5"/>
    <w:rPr>
      <w:sz w:val="24"/>
    </w:rPr>
  </w:style>
  <w:style w:type="paragraph" w:customStyle="1" w:styleId="Adresa">
    <w:name w:val="Adresa"/>
    <w:basedOn w:val="Normln"/>
    <w:qFormat/>
    <w:rsid w:val="0076750E"/>
    <w:rPr>
      <w:rFonts w:ascii="Calibri" w:hAnsi="Calibri"/>
      <w:color w:val="004B8D"/>
      <w:sz w:val="1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02DAC-5475-4D79-865E-97B3599D4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639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Hodnocení průběhu řešení projektu oponentem</vt:lpstr>
    </vt:vector>
  </TitlesOfParts>
  <Company>MŚMT-odb.31</Company>
  <LinksUpToDate>false</LinksUpToDate>
  <CharactersWithSpaces>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Hodnocení průběhu řešení projektu oponentem</dc:title>
  <dc:subject>vzor formuláře</dc:subject>
  <dc:creator>JaHa</dc:creator>
  <cp:keywords>Programy V+V, projekty V+V, MŠMT, Pokyn97, formulář</cp:keywords>
  <dc:description/>
  <cp:lastModifiedBy>Haringová Ingrid</cp:lastModifiedBy>
  <cp:revision>6</cp:revision>
  <cp:lastPrinted>2017-10-31T11:22:00Z</cp:lastPrinted>
  <dcterms:created xsi:type="dcterms:W3CDTF">2022-07-26T08:25:00Z</dcterms:created>
  <dcterms:modified xsi:type="dcterms:W3CDTF">2022-08-11T10:55:00Z</dcterms:modified>
</cp:coreProperties>
</file>