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7CAB8C6F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1208D012" w14:textId="22FFB7AB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1. 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795451F2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2. 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3C1E5418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3. 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247CC1E4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4. 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3707F59C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5. 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6343B1C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6. 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32974D93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7. 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2D11454" w14:textId="77777777" w:rsidR="00B1615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8. 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artnera.</w:t>
      </w:r>
    </w:p>
    <w:p w14:paraId="0249A16E" w14:textId="79A641B6" w:rsidR="00F002AF" w:rsidRPr="00B43A83" w:rsidRDefault="00B16153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 w:rsidR="00F002AF">
        <w:rPr>
          <w:rFonts w:ascii="Calibri" w:hAnsi="Calibri" w:cs="Calibri"/>
        </w:rPr>
        <w:t xml:space="preserve"> </w:t>
      </w:r>
      <w:r w:rsidR="00F002AF" w:rsidRPr="00F002AF">
        <w:rPr>
          <w:rFonts w:ascii="Calibri" w:hAnsi="Calibri" w:cs="Calibri"/>
        </w:rPr>
        <w:t>Podpora de minimis nepřesáhla finanční limity stanovené nařízením Komise (EU) č. 1407/2013, resp. limity stanovené nařízením 2023/2831.</w:t>
      </w:r>
    </w:p>
    <w:p w14:paraId="3401EC83" w14:textId="00140CCE" w:rsidR="00487B12" w:rsidRPr="00B43A83" w:rsidRDefault="00B16153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487B12" w:rsidRPr="00B43A83">
        <w:rPr>
          <w:rFonts w:ascii="Calibri" w:hAnsi="Calibri" w:cs="Calibri"/>
        </w:rPr>
        <w:t xml:space="preserve">. Jako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 s finančním příspěvkem</w:t>
      </w:r>
      <w:r w:rsidR="00487B12" w:rsidRPr="00B43A83">
        <w:rPr>
          <w:rFonts w:ascii="Calibri" w:hAnsi="Calibri" w:cs="Calibri"/>
        </w:rPr>
        <w:t>,</w:t>
      </w:r>
    </w:p>
    <w:p w14:paraId="48DB3A6D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a) který k dnešnímu dni není plátcem DPH, prohlašuji, že v případě, že se v budoucnu stanu plátcem DPH a uplatním nárok na odpočet DPH na vstupu, která byla v této žádosti o platbu zahrnuta do způsobilých výdajů, vrátím dobrovolně částku dotace připadající na výši způsobilých výdajů ve výši vrácené DPH na účet, z něhož byla tato dotace poskytnuta, a to do </w:t>
      </w:r>
      <w:r w:rsidRPr="00B43A83">
        <w:rPr>
          <w:rFonts w:ascii="Calibri" w:hAnsi="Calibri" w:cs="Calibri"/>
        </w:rPr>
        <w:lastRenderedPageBreak/>
        <w:t>30-ti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45BE9FC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b) 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30-ti dnů ode dne, kdy jsem tento odpočet u finančního úřadu uplatnil (tj. ke dni podání přiznání k dani z přidané hodnoty).</w:t>
      </w:r>
    </w:p>
    <w:p w14:paraId="37C18219" w14:textId="1C3BF655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B16153">
        <w:rPr>
          <w:rFonts w:ascii="Calibri" w:hAnsi="Calibri" w:cs="Calibri"/>
        </w:rPr>
        <w:t>1</w:t>
      </w:r>
      <w:r w:rsidRPr="00B43A83">
        <w:rPr>
          <w:rFonts w:ascii="Calibri" w:hAnsi="Calibri" w:cs="Calibri"/>
        </w:rPr>
        <w:t>.</w:t>
      </w:r>
      <w:r w:rsidR="00A0670D">
        <w:rPr>
          <w:rFonts w:ascii="Calibri" w:hAnsi="Calibri" w:cs="Calibri"/>
        </w:rPr>
        <w:t xml:space="preserve"> </w:t>
      </w:r>
      <w:r w:rsidR="00B43A83" w:rsidRPr="00B43A83">
        <w:rPr>
          <w:rFonts w:ascii="Calibri" w:hAnsi="Calibri" w:cs="Calibri"/>
        </w:rPr>
        <w:t>Ú</w:t>
      </w:r>
      <w:r w:rsidRPr="00B43A83">
        <w:rPr>
          <w:rFonts w:ascii="Calibri" w:hAnsi="Calibri" w:cs="Calibri"/>
        </w:rPr>
        <w:t>četní doklady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platbu, splňují požadavky na formální správnost ve smyslu § 11 zákona č. 563/1991 Sb.,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4365D6E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B16153">
        <w:rPr>
          <w:rFonts w:ascii="Calibri" w:hAnsi="Calibri" w:cs="Calibri"/>
        </w:rPr>
        <w:t>2</w:t>
      </w:r>
      <w:r w:rsidRPr="00B43A83">
        <w:rPr>
          <w:rFonts w:ascii="Calibri" w:hAnsi="Calibri" w:cs="Calibri"/>
        </w:rPr>
        <w:t>. 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34F209A0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B16153">
        <w:rPr>
          <w:rFonts w:ascii="Calibri" w:hAnsi="Calibri" w:cs="Calibri"/>
        </w:rPr>
        <w:t>3</w:t>
      </w:r>
      <w:r w:rsidRPr="00B43A83">
        <w:rPr>
          <w:rFonts w:ascii="Calibri" w:hAnsi="Calibri" w:cs="Calibri"/>
        </w:rPr>
        <w:t>. V případě nárokování osobních nákladů včetně zákonných pojištění jako způsobilých výdajů dále prohlašuji, že:</w:t>
      </w:r>
    </w:p>
    <w:p w14:paraId="79EAD503" w14:textId="50F980C9" w:rsidR="00487B12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3AD2D205" w14:textId="56D340FB" w:rsidR="000F6850" w:rsidRPr="00B43A83" w:rsidRDefault="00BD54D6" w:rsidP="00E61E7B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D54D6">
        <w:rPr>
          <w:rFonts w:ascii="Calibri" w:hAnsi="Calibri" w:cs="Calibri"/>
        </w:rPr>
        <w:t>b.</w:t>
      </w:r>
      <w:r>
        <w:rPr>
          <w:rFonts w:ascii="Calibri" w:hAnsi="Calibri" w:cs="Calibri"/>
        </w:rPr>
        <w:t xml:space="preserve"> </w:t>
      </w:r>
      <w:r w:rsidRPr="00BD54D6">
        <w:rPr>
          <w:rFonts w:ascii="Calibri" w:hAnsi="Calibri" w:cs="Calibri"/>
        </w:rPr>
        <w:t>zaměstnanci jmenovaní v předepsaných mzdových tabulkách, jejichž osobní náklady jsou v rámci projektu a etapy uplatňovány, nemají u příjemce či partnera (ani v součtu u obou) úvazek přesahující 1,0, je-li příjemce podnikatelský subjekt/ 1,2, je-li příjemce/partner výzkumná organizace;</w:t>
      </w:r>
    </w:p>
    <w:p w14:paraId="7072E137" w14:textId="04186B5F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37DBD728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c. 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2416098B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d. náhrada za nemoc zaměstnance hrazená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0B8F0DD0" w14:textId="4CF8F09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e. uvedené údaje se vztahují k příslušné etapě, nikoliv k celému projektu v případě více etapového projektu a že jsem postupoval v souladu s platnými mzdovými tabulkami pro OP TAK a zákoníku práce.</w:t>
      </w:r>
    </w:p>
    <w:p w14:paraId="5EF45576" w14:textId="44681152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1</w:t>
      </w:r>
      <w:r w:rsidR="00B16153">
        <w:rPr>
          <w:rFonts w:ascii="Calibri" w:hAnsi="Calibri" w:cs="Calibri"/>
        </w:rPr>
        <w:t>4</w:t>
      </w:r>
      <w:r w:rsidRPr="00B43A83">
        <w:rPr>
          <w:rFonts w:ascii="Calibri" w:hAnsi="Calibri" w:cs="Calibri"/>
        </w:rPr>
        <w:t xml:space="preserve">. V případě nárokování odpisů </w:t>
      </w:r>
      <w:r w:rsidR="00054176">
        <w:rPr>
          <w:rFonts w:ascii="Calibri" w:hAnsi="Calibri" w:cs="Calibri"/>
        </w:rPr>
        <w:t>P</w:t>
      </w:r>
      <w:r w:rsidR="009B7B3B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jako způsobilého výdaje dále prohlašuji, že:</w:t>
      </w:r>
    </w:p>
    <w:p w14:paraId="598590BC" w14:textId="54A38806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odpisy uvedené v předepsaných tabulkách pro odpisy, které jsou v rámci projektu a etapy uplatňovány, byly vypočteny ze vstupní ceny majetku, maximálně do výše poměrné části ročních odpisů stanovené s přesností na měsíce či dny připadající na dobu realizace projektu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etapy;</w:t>
      </w:r>
    </w:p>
    <w:p w14:paraId="2A8B3D75" w14:textId="73E0B561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uvedené údaje se vztahují k příslušné etapě, nikoliv k celému projektu v případě více etapového projektu a že jsem postupoval v souladu s platnými tabulkami pro odpisy OP TAK.</w:t>
      </w:r>
    </w:p>
    <w:p w14:paraId="2A346CDF" w14:textId="676D5A9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B16153">
        <w:rPr>
          <w:rFonts w:ascii="Calibri" w:hAnsi="Calibri" w:cs="Calibri"/>
        </w:rPr>
        <w:t>5</w:t>
      </w:r>
      <w:r w:rsidRPr="00B43A83">
        <w:rPr>
          <w:rFonts w:ascii="Calibri" w:hAnsi="Calibri" w:cs="Calibri"/>
        </w:rPr>
        <w:t>. 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059A84A3" w14:textId="693950F5" w:rsidR="00B43A83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B16153">
        <w:rPr>
          <w:rFonts w:ascii="Calibri" w:hAnsi="Calibri" w:cs="Calibri"/>
        </w:rPr>
        <w:t>6</w:t>
      </w:r>
      <w:r w:rsidRPr="00B43A83">
        <w:rPr>
          <w:rFonts w:ascii="Calibri" w:hAnsi="Calibri" w:cs="Calibri"/>
        </w:rPr>
        <w:t>. V souladu s Nařízením Rady (EU) č. 833/2014 nemám ve své vlastnické struktuře právnickou osobu, subjekt nebo orgán usazený v Rusku, který je z více než 50 % ve veřejném vlastnictví či pod veřejnou kontrolou.</w:t>
      </w:r>
    </w:p>
    <w:p w14:paraId="7387C158" w14:textId="56E3BBBE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B16153">
        <w:rPr>
          <w:rFonts w:ascii="Calibri" w:hAnsi="Calibri" w:cs="Calibri"/>
        </w:rPr>
        <w:t>7</w:t>
      </w:r>
      <w:r w:rsidR="00B43A83" w:rsidRPr="00B43A83">
        <w:rPr>
          <w:rFonts w:ascii="Calibri" w:hAnsi="Calibri" w:cs="Calibri"/>
        </w:rPr>
        <w:t>.</w:t>
      </w:r>
      <w:r w:rsidRPr="00B43A83">
        <w:rPr>
          <w:rFonts w:ascii="Calibri" w:hAnsi="Calibri" w:cs="Calibri"/>
        </w:rPr>
        <w:t xml:space="preserve"> 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0F6850"/>
    <w:rsid w:val="001D619B"/>
    <w:rsid w:val="003B2703"/>
    <w:rsid w:val="00487B12"/>
    <w:rsid w:val="006A352D"/>
    <w:rsid w:val="007520F4"/>
    <w:rsid w:val="007627CE"/>
    <w:rsid w:val="007C3E9B"/>
    <w:rsid w:val="009220B1"/>
    <w:rsid w:val="009B7B3B"/>
    <w:rsid w:val="00A01545"/>
    <w:rsid w:val="00A0670D"/>
    <w:rsid w:val="00A42755"/>
    <w:rsid w:val="00B16153"/>
    <w:rsid w:val="00B43A83"/>
    <w:rsid w:val="00B44A66"/>
    <w:rsid w:val="00BD54D6"/>
    <w:rsid w:val="00C03D18"/>
    <w:rsid w:val="00C603B8"/>
    <w:rsid w:val="00D36562"/>
    <w:rsid w:val="00D9475B"/>
    <w:rsid w:val="00E0398D"/>
    <w:rsid w:val="00E61E7B"/>
    <w:rsid w:val="00EE7A68"/>
    <w:rsid w:val="00EF47D3"/>
    <w:rsid w:val="00F002AF"/>
    <w:rsid w:val="00F6013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31b0bb048a6f1177df15bdfced41d836">
  <xsd:schema xmlns:xsd="http://www.w3.org/2001/XMLSchema" xmlns:xs="http://www.w3.org/2001/XMLSchema" xmlns:p="http://schemas.microsoft.com/office/2006/metadata/properties" xmlns:ns1="http://schemas.microsoft.com/sharepoint/v3" xmlns:ns2="0ccbd45e-a229-4bce-9265-cc4149b21652" xmlns:ns3="94c73014-2d47-4464-8eda-064c5291faa3" targetNamespace="http://schemas.microsoft.com/office/2006/metadata/properties" ma:root="true" ma:fieldsID="e5f31e0a300ff91883666db2b039cdf0" ns1:_="" ns2:_="" ns3:_="">
    <xsd:import namespace="http://schemas.microsoft.com/sharepoint/v3"/>
    <xsd:import namespace="0ccbd45e-a229-4bce-9265-cc4149b21652"/>
    <xsd:import namespace="94c73014-2d47-4464-8eda-064c5291fa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AlliumSigne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477020-b841-4cd1-b88c-4845da3ed680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1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8D2D5-845F-48BC-AFEF-405C87F1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cbd45e-a229-4bce-9265-cc4149b21652"/>
    <ds:schemaRef ds:uri="94c73014-2d47-4464-8eda-064c5291f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2E985-764C-4CF5-938C-64F21E6EE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Martínková Lucie</cp:lastModifiedBy>
  <cp:revision>3</cp:revision>
  <dcterms:created xsi:type="dcterms:W3CDTF">2025-03-14T13:32:00Z</dcterms:created>
  <dcterms:modified xsi:type="dcterms:W3CDTF">2025-03-14T13:34:00Z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</Properties>
</file>