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80E" w14:textId="68F2005E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55C87203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E689B21" w14:textId="77777777" w:rsidR="00E07997" w:rsidRDefault="00C408D1" w:rsidP="001C0534">
      <w:pPr>
        <w:spacing w:before="120" w:after="120" w:line="240" w:lineRule="auto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E07997">
        <w:rPr>
          <w:rFonts w:cstheme="minorHAnsi"/>
          <w:b/>
          <w:bCs/>
          <w:color w:val="000000"/>
          <w:sz w:val="28"/>
          <w:szCs w:val="28"/>
        </w:rPr>
        <w:t xml:space="preserve">Příloha č. 9 </w:t>
      </w:r>
    </w:p>
    <w:p w14:paraId="7639260B" w14:textId="2B214F3E" w:rsidR="00D15E01" w:rsidRPr="00E07997" w:rsidRDefault="00C408D1" w:rsidP="001C0534">
      <w:pPr>
        <w:spacing w:before="120" w:after="120" w:line="240" w:lineRule="auto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E07997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D15E01" w:rsidRPr="00E07997">
        <w:rPr>
          <w:rFonts w:cstheme="minorHAnsi"/>
          <w:b/>
          <w:bCs/>
          <w:color w:val="000000"/>
          <w:sz w:val="28"/>
          <w:szCs w:val="28"/>
        </w:rPr>
        <w:t>F</w:t>
      </w:r>
      <w:r w:rsidR="00E07997">
        <w:rPr>
          <w:rFonts w:cstheme="minorHAnsi"/>
          <w:b/>
          <w:bCs/>
          <w:color w:val="000000"/>
          <w:sz w:val="28"/>
          <w:szCs w:val="28"/>
        </w:rPr>
        <w:t>ormulář prohlášení</w:t>
      </w:r>
      <w:r w:rsidR="00CA6F5D">
        <w:rPr>
          <w:rFonts w:cstheme="minorHAnsi"/>
          <w:b/>
          <w:bCs/>
          <w:color w:val="000000"/>
          <w:sz w:val="28"/>
          <w:szCs w:val="28"/>
        </w:rPr>
        <w:t xml:space="preserve"> k</w:t>
      </w:r>
      <w:r w:rsidR="00E07997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D15E01" w:rsidRPr="00E07997">
        <w:rPr>
          <w:rFonts w:cstheme="minorHAnsi"/>
          <w:b/>
          <w:bCs/>
          <w:color w:val="000000"/>
          <w:sz w:val="28"/>
          <w:szCs w:val="28"/>
        </w:rPr>
        <w:t>DNSH</w:t>
      </w:r>
    </w:p>
    <w:p w14:paraId="612A7A82" w14:textId="7D8EDD59" w:rsidR="00FF2B0D" w:rsidRPr="00E07997" w:rsidRDefault="00E07997" w:rsidP="00FF2B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   </w:t>
      </w:r>
      <w:r w:rsidR="00FF2B0D" w:rsidRPr="00E07997">
        <w:rPr>
          <w:rFonts w:cstheme="minorHAnsi"/>
          <w:b/>
          <w:bCs/>
          <w:color w:val="000000"/>
          <w:sz w:val="28"/>
          <w:szCs w:val="28"/>
        </w:rPr>
        <w:t xml:space="preserve">Partnerství znalostního transferu – výzva </w:t>
      </w:r>
      <w:r>
        <w:rPr>
          <w:rFonts w:cstheme="minorHAnsi"/>
          <w:b/>
          <w:bCs/>
          <w:color w:val="000000"/>
          <w:sz w:val="28"/>
          <w:szCs w:val="28"/>
        </w:rPr>
        <w:t>I</w:t>
      </w:r>
      <w:r w:rsidR="00AD52DB">
        <w:rPr>
          <w:rFonts w:cstheme="minorHAnsi"/>
          <w:b/>
          <w:bCs/>
          <w:color w:val="000000"/>
          <w:sz w:val="28"/>
          <w:szCs w:val="28"/>
        </w:rPr>
        <w:t>V</w:t>
      </w:r>
      <w:r w:rsidR="00FF2B0D" w:rsidRPr="00E07997">
        <w:rPr>
          <w:rFonts w:cstheme="minorHAnsi"/>
          <w:b/>
          <w:bCs/>
          <w:color w:val="000000"/>
          <w:sz w:val="28"/>
          <w:szCs w:val="28"/>
        </w:rPr>
        <w:t>.</w:t>
      </w:r>
    </w:p>
    <w:p w14:paraId="3C94CFB5" w14:textId="4132041E" w:rsidR="00D15E01" w:rsidRPr="00E07997" w:rsidRDefault="00D15E01" w:rsidP="001C05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EFF8BBC" w14:textId="277D21ED" w:rsidR="00A34025" w:rsidRPr="001C0534" w:rsidRDefault="00A34025" w:rsidP="001C0534">
      <w:pPr>
        <w:pStyle w:val="Nadpis1"/>
        <w:spacing w:after="120" w:line="240" w:lineRule="auto"/>
        <w:rPr>
          <w:rFonts w:asciiTheme="minorHAnsi" w:hAnsiTheme="minorHAnsi" w:cstheme="minorHAnsi"/>
          <w:szCs w:val="28"/>
        </w:rPr>
      </w:pPr>
      <w:r w:rsidRPr="001C0534">
        <w:rPr>
          <w:rFonts w:asciiTheme="minorHAnsi" w:hAnsiTheme="minorHAnsi" w:cstheme="minorHAnsi"/>
          <w:szCs w:val="28"/>
        </w:rPr>
        <w:lastRenderedPageBreak/>
        <w:t>Identifikace projektu/</w:t>
      </w:r>
      <w:r w:rsidR="0025270A" w:rsidRPr="001C0534">
        <w:rPr>
          <w:rFonts w:asciiTheme="minorHAnsi" w:hAnsiTheme="minorHAnsi" w:cstheme="minorHAnsi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E07997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1A3" w14:textId="77777777" w:rsidR="001C33EF" w:rsidRPr="00EE34B3" w:rsidRDefault="001C33EF" w:rsidP="00E07997">
            <w:pPr>
              <w:spacing w:after="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4C1" w14:textId="4BA56366" w:rsidR="00E07997" w:rsidRPr="004010ED" w:rsidRDefault="00E07997" w:rsidP="00E07997">
            <w:pPr>
              <w:spacing w:beforeLines="120" w:before="288" w:afterLines="120" w:after="288" w:line="276" w:lineRule="auto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r w:rsidRPr="004010ED">
              <w:rPr>
                <w:rFonts w:cstheme="minorHAnsi"/>
                <w:color w:val="000000"/>
              </w:rPr>
              <w:t xml:space="preserve">Partnerství znalostního transferu </w:t>
            </w:r>
            <w:r w:rsidRPr="004010ED">
              <w:rPr>
                <w:rFonts w:asciiTheme="majorHAnsi" w:hAnsiTheme="majorHAnsi" w:cstheme="majorHAnsi"/>
                <w:color w:val="000000"/>
              </w:rPr>
              <w:t>–</w:t>
            </w:r>
            <w:r w:rsidRPr="004010ED">
              <w:rPr>
                <w:rFonts w:cstheme="minorHAnsi"/>
                <w:color w:val="000000"/>
              </w:rPr>
              <w:t xml:space="preserve"> výzva I</w:t>
            </w:r>
            <w:r w:rsidR="00AD52DB">
              <w:rPr>
                <w:rFonts w:cstheme="minorHAnsi"/>
                <w:color w:val="000000"/>
              </w:rPr>
              <w:t>V</w:t>
            </w:r>
            <w:r w:rsidRPr="004010ED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  <w:p w14:paraId="56B5F99A" w14:textId="056A8DDE" w:rsidR="001C33EF" w:rsidRPr="00EE34B3" w:rsidRDefault="00E07997" w:rsidP="00E07997">
            <w:pPr>
              <w:spacing w:after="0" w:line="240" w:lineRule="auto"/>
              <w:rPr>
                <w:rFonts w:cstheme="minorHAnsi"/>
                <w:iCs/>
                <w:color w:val="00B050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Č</w:t>
            </w:r>
            <w:r>
              <w:rPr>
                <w:rStyle w:val="normaltextrun"/>
                <w:rFonts w:ascii="Calibri" w:hAnsi="Calibri" w:cs="Calibri"/>
                <w:bdr w:val="none" w:sz="0" w:space="0" w:color="auto" w:frame="1"/>
              </w:rPr>
              <w:t xml:space="preserve">íslo výzvy: </w:t>
            </w:r>
            <w:r w:rsidR="00AD52DB" w:rsidRPr="00AD52D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01_26_087</w:t>
            </w:r>
          </w:p>
        </w:tc>
      </w:tr>
      <w:tr w:rsidR="001C33EF" w:rsidRPr="00EE34B3" w14:paraId="620356DF" w14:textId="77777777" w:rsidTr="00E07997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9E77" w14:textId="5B610F9D" w:rsidR="001C33EF" w:rsidRPr="00EE34B3" w:rsidRDefault="001C33EF" w:rsidP="00E07997">
            <w:pPr>
              <w:spacing w:after="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F84B" w14:textId="77777777" w:rsidR="001C33EF" w:rsidRPr="00EE34B3" w:rsidRDefault="001C33EF" w:rsidP="00E07997">
            <w:pPr>
              <w:spacing w:after="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E07997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52AC" w14:textId="77777777" w:rsidR="001C33EF" w:rsidRPr="00EE34B3" w:rsidRDefault="001C33EF" w:rsidP="00E07997">
            <w:pPr>
              <w:spacing w:after="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5BA3" w14:textId="77777777" w:rsidR="001C33EF" w:rsidRPr="00EE34B3" w:rsidRDefault="001C33EF" w:rsidP="00E07997">
            <w:pPr>
              <w:spacing w:after="0"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46BF3B1C" w14:textId="096ABB13" w:rsidR="00B176D2" w:rsidRDefault="00B176D2" w:rsidP="00E07997">
      <w:pPr>
        <w:spacing w:before="240" w:after="240" w:line="240" w:lineRule="auto"/>
        <w:jc w:val="both"/>
        <w:rPr>
          <w:b/>
        </w:rPr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>přihlédnutím k cílům OSN pro udržitelný rozvoj, Pařížské dohodě</w:t>
      </w:r>
      <w:r w:rsidRPr="006161D3">
        <w:rPr>
          <w:b/>
        </w:rPr>
        <w:t xml:space="preserve"> a zásadě „významně nepoškozovat“.</w:t>
      </w:r>
    </w:p>
    <w:p w14:paraId="5E977382" w14:textId="6BB72690" w:rsidR="00985322" w:rsidRPr="00026C36" w:rsidRDefault="00026C36" w:rsidP="001C0534">
      <w:pPr>
        <w:spacing w:before="120" w:line="240" w:lineRule="auto"/>
        <w:jc w:val="both"/>
      </w:pPr>
      <w:r w:rsidRPr="009C11B0">
        <w:rPr>
          <w:b/>
        </w:rPr>
        <w:t>Kritéria pro posouzení</w:t>
      </w:r>
      <w:r w:rsidR="009C11B0">
        <w:rPr>
          <w:b/>
        </w:rPr>
        <w:t>,</w:t>
      </w:r>
      <w:r w:rsidRPr="00026C36">
        <w:t xml:space="preserve"> že p</w:t>
      </w:r>
      <w:r w:rsidR="00985322" w:rsidRPr="00026C36">
        <w:t>rojekt, jeho aktivity a výsledky nevedou k významnému poškozování environmentálních cílů ve smyslu čl. 17 Nařízení Evropského parlamentu a Rady (EU) 2020/852 ze dne 18. června 2020 o zřízení rámce pro usnadnění udržitelných investic a o změně nařízení (EU) 2019/2088 („Nařízení o taxonomii“)</w:t>
      </w:r>
      <w:r w:rsidR="009C11B0">
        <w:t xml:space="preserve"> jsou </w:t>
      </w:r>
      <w:r w:rsidR="00E07997">
        <w:t xml:space="preserve">podporované aktivity v rámci této výzvy </w:t>
      </w:r>
      <w:r w:rsidR="009C11B0">
        <w:t>následující:</w:t>
      </w:r>
    </w:p>
    <w:p w14:paraId="77688065" w14:textId="1BCB0DC0" w:rsidR="00026C36" w:rsidRPr="00026C36" w:rsidRDefault="00026C36" w:rsidP="001C0534">
      <w:pPr>
        <w:spacing w:before="120" w:line="240" w:lineRule="auto"/>
        <w:jc w:val="both"/>
      </w:pPr>
      <w:r w:rsidRPr="00026C36">
        <w:t>Projekt</w:t>
      </w:r>
      <w:r w:rsidR="009C11B0">
        <w:t xml:space="preserve"> </w:t>
      </w:r>
      <w:r w:rsidRPr="009C11B0">
        <w:rPr>
          <w:b/>
        </w:rPr>
        <w:t>není zaměřen</w:t>
      </w:r>
      <w:r w:rsidRPr="00026C36">
        <w:t xml:space="preserve"> na činnosti </w:t>
      </w:r>
    </w:p>
    <w:p w14:paraId="0D413B70" w14:textId="4BC469B5" w:rsidR="00985322" w:rsidRPr="009B4AE3" w:rsidRDefault="00985322" w:rsidP="00026C36">
      <w:pPr>
        <w:pStyle w:val="Odstavecseseznamem"/>
        <w:numPr>
          <w:ilvl w:val="0"/>
          <w:numId w:val="20"/>
        </w:numPr>
        <w:spacing w:after="0" w:line="276" w:lineRule="auto"/>
        <w:ind w:hanging="357"/>
        <w:contextualSpacing w:val="0"/>
        <w:jc w:val="both"/>
      </w:pPr>
      <w:r w:rsidRPr="009B4AE3">
        <w:t xml:space="preserve">související s výrobou, zpracováním, přepravou, distribucí, skladováním nebo spalováním </w:t>
      </w:r>
      <w:r w:rsidRPr="00E07997">
        <w:rPr>
          <w:b/>
          <w:bCs/>
        </w:rPr>
        <w:t xml:space="preserve">fosilních paliv </w:t>
      </w:r>
      <w:r w:rsidRPr="009B4AE3">
        <w:t>kromě:</w:t>
      </w:r>
    </w:p>
    <w:p w14:paraId="1A91DD4E" w14:textId="32941534" w:rsidR="00985322" w:rsidRPr="009B4AE3" w:rsidRDefault="00E07997" w:rsidP="00E07997">
      <w:pPr>
        <w:pStyle w:val="Odstavecseseznamem"/>
        <w:numPr>
          <w:ilvl w:val="1"/>
          <w:numId w:val="20"/>
        </w:numPr>
        <w:spacing w:after="120" w:line="276" w:lineRule="auto"/>
        <w:contextualSpacing w:val="0"/>
        <w:jc w:val="both"/>
      </w:pPr>
      <w:r w:rsidRPr="009B4AE3">
        <w:t>výjimek dle čl. 7</w:t>
      </w:r>
      <w:r>
        <w:t xml:space="preserve">, odst. </w:t>
      </w:r>
      <w:r w:rsidRPr="009B4AE3">
        <w:t xml:space="preserve">1(h) </w:t>
      </w:r>
      <w:r>
        <w:t>N</w:t>
      </w:r>
      <w:r w:rsidRPr="009B4AE3">
        <w:t xml:space="preserve">ařízení </w:t>
      </w:r>
      <w:r>
        <w:t xml:space="preserve">Evropského parlamentu a Rady (EU) 2021/1058 ze dne 24. června 2021 </w:t>
      </w:r>
      <w:r w:rsidRPr="009B4AE3">
        <w:t xml:space="preserve">o </w:t>
      </w:r>
      <w:r>
        <w:t>Evropském fondu pro regionální rozvoj a o Fondu soudržnosti</w:t>
      </w:r>
    </w:p>
    <w:p w14:paraId="1FA6953F" w14:textId="703EB54F" w:rsidR="00E07997" w:rsidRPr="009B4AE3" w:rsidRDefault="00985322" w:rsidP="00E07997">
      <w:pPr>
        <w:pStyle w:val="Odstavecseseznamem"/>
        <w:numPr>
          <w:ilvl w:val="0"/>
          <w:numId w:val="20"/>
        </w:numPr>
        <w:spacing w:after="0" w:line="276" w:lineRule="auto"/>
        <w:ind w:hanging="357"/>
        <w:contextualSpacing w:val="0"/>
        <w:jc w:val="both"/>
      </w:pPr>
      <w:r w:rsidRPr="009B4AE3">
        <w:t>jejichž cílem je snižování emisí skleníkových plynů pocházejících z činností, které jsou uvedeny v příloze I směrnice 2003/87/ES (</w:t>
      </w:r>
      <w:r w:rsidRPr="00E07997">
        <w:rPr>
          <w:b/>
          <w:bCs/>
        </w:rPr>
        <w:t>zařízení zařazená do systému EU pro obchodování s emisemi</w:t>
      </w:r>
      <w:r w:rsidRPr="009B4AE3">
        <w:t xml:space="preserve">) </w:t>
      </w:r>
    </w:p>
    <w:p w14:paraId="34FBEDA5" w14:textId="502FC882" w:rsidR="009C11B0" w:rsidRPr="00E07997" w:rsidRDefault="00E07997" w:rsidP="00E07997">
      <w:pPr>
        <w:pStyle w:val="Odstavecseseznamem"/>
        <w:numPr>
          <w:ilvl w:val="0"/>
          <w:numId w:val="20"/>
        </w:numPr>
        <w:spacing w:after="360" w:line="276" w:lineRule="auto"/>
        <w:ind w:hanging="357"/>
        <w:contextualSpacing w:val="0"/>
        <w:jc w:val="both"/>
        <w:rPr>
          <w:b/>
          <w:bCs/>
        </w:rPr>
      </w:pPr>
      <w:r w:rsidRPr="009B4AE3">
        <w:t xml:space="preserve">související se </w:t>
      </w:r>
      <w:r w:rsidRPr="004010ED">
        <w:rPr>
          <w:b/>
          <w:bCs/>
        </w:rPr>
        <w:t>skládkami odpadů, spalovnami a zařízeními na zpracování zbytkového odpadu</w:t>
      </w:r>
      <w:r>
        <w:t xml:space="preserve"> s </w:t>
      </w:r>
      <w:r w:rsidRPr="004010ED">
        <w:rPr>
          <w:b/>
          <w:bCs/>
        </w:rPr>
        <w:t>výjimkou</w:t>
      </w:r>
      <w:r w:rsidRPr="009B4AE3">
        <w:t xml:space="preserve"> </w:t>
      </w:r>
      <w:r>
        <w:t>investic do technologií pro získávání materiálů ze zbytkového odpadu pro</w:t>
      </w:r>
      <w:r w:rsidRPr="004010ED">
        <w:rPr>
          <w:b/>
          <w:bCs/>
        </w:rPr>
        <w:t xml:space="preserve"> účely oběhového hospodářství.</w:t>
      </w:r>
    </w:p>
    <w:p w14:paraId="74846B17" w14:textId="1CD2BF0A" w:rsidR="009C11B0" w:rsidRPr="009C11B0" w:rsidRDefault="009C11B0" w:rsidP="00026C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9C11B0">
        <w:rPr>
          <w:rFonts w:ascii="Calibri" w:hAnsi="Calibri" w:cs="Calibri"/>
          <w:b/>
          <w:color w:val="000000"/>
        </w:rPr>
        <w:t>Čestné prohlášení žadatele</w:t>
      </w:r>
    </w:p>
    <w:p w14:paraId="5BF7A7DD" w14:textId="77777777" w:rsidR="009C11B0" w:rsidRDefault="009C11B0" w:rsidP="00026C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54963A8" w14:textId="77777777" w:rsidR="00E07997" w:rsidRDefault="00E07997" w:rsidP="00E07997">
      <w:pPr>
        <w:spacing w:after="0" w:line="264" w:lineRule="auto"/>
        <w:jc w:val="both"/>
        <w:rPr>
          <w:rFonts w:cstheme="minorHAnsi"/>
        </w:rPr>
      </w:pPr>
      <w:r w:rsidRPr="00832986">
        <w:rPr>
          <w:rFonts w:cstheme="minorHAnsi"/>
        </w:rPr>
        <w:t>Čestně prohlašuji, že</w:t>
      </w:r>
    </w:p>
    <w:p w14:paraId="0B80DFD4" w14:textId="77777777" w:rsidR="00E07997" w:rsidRPr="00920927" w:rsidRDefault="00E07997" w:rsidP="00E07997">
      <w:pPr>
        <w:pStyle w:val="Odstavecseseznamem"/>
        <w:numPr>
          <w:ilvl w:val="0"/>
          <w:numId w:val="22"/>
        </w:numPr>
        <w:spacing w:after="120" w:line="264" w:lineRule="auto"/>
        <w:ind w:left="760" w:hanging="357"/>
        <w:contextualSpacing w:val="0"/>
        <w:jc w:val="both"/>
        <w:rPr>
          <w:rFonts w:cstheme="minorHAnsi"/>
          <w:b/>
        </w:rPr>
      </w:pPr>
      <w:r w:rsidRPr="004010ED">
        <w:rPr>
          <w:rFonts w:cstheme="minorHAnsi"/>
          <w:bCs/>
        </w:rPr>
        <w:t>projekt bude realizován</w:t>
      </w:r>
      <w:r w:rsidRPr="00AB0847">
        <w:rPr>
          <w:rFonts w:cstheme="minorHAnsi"/>
          <w:b/>
        </w:rPr>
        <w:t xml:space="preserve"> v souladu s podmínkami uvedenými v tomto formuláři</w:t>
      </w:r>
      <w:r>
        <w:rPr>
          <w:rFonts w:cstheme="minorHAnsi"/>
          <w:b/>
        </w:rPr>
        <w:t>,</w:t>
      </w:r>
      <w:r w:rsidRPr="00AB0847">
        <w:rPr>
          <w:rFonts w:cstheme="minorHAnsi"/>
          <w:b/>
        </w:rPr>
        <w:t xml:space="preserve"> </w:t>
      </w:r>
    </w:p>
    <w:p w14:paraId="048C0A91" w14:textId="420D9108" w:rsidR="009C11B0" w:rsidRPr="00E07997" w:rsidRDefault="00E07997" w:rsidP="00E07997">
      <w:pPr>
        <w:pStyle w:val="Odstavecseseznamem"/>
        <w:numPr>
          <w:ilvl w:val="0"/>
          <w:numId w:val="22"/>
        </w:numPr>
        <w:spacing w:after="240" w:line="264" w:lineRule="auto"/>
        <w:ind w:left="760" w:hanging="357"/>
        <w:contextualSpacing w:val="0"/>
        <w:jc w:val="both"/>
        <w:rPr>
          <w:rFonts w:cstheme="minorHAnsi"/>
          <w:b/>
        </w:rPr>
      </w:pPr>
      <w:r w:rsidRPr="0000439B">
        <w:rPr>
          <w:rFonts w:cstheme="minorHAnsi"/>
        </w:rPr>
        <w:t xml:space="preserve">projekt bude realizována </w:t>
      </w:r>
      <w:r w:rsidRPr="001A0B68">
        <w:rPr>
          <w:rFonts w:cstheme="minorHAnsi"/>
          <w:b/>
        </w:rPr>
        <w:t>v souladu s legislativou v oblasti ochrany životního prostředí</w:t>
      </w:r>
      <w:r>
        <w:rPr>
          <w:rFonts w:cstheme="minorHAnsi"/>
          <w:b/>
        </w:rPr>
        <w:t xml:space="preserve"> a zdraví</w:t>
      </w:r>
      <w:r w:rsidRPr="001A0B68">
        <w:rPr>
          <w:rFonts w:cstheme="minorHAnsi"/>
          <w:b/>
        </w:rPr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03"/>
        <w:gridCol w:w="5057"/>
      </w:tblGrid>
      <w:tr w:rsidR="006F4143" w14:paraId="042FDA1D" w14:textId="77777777" w:rsidTr="00E07997">
        <w:trPr>
          <w:trHeight w:val="417"/>
        </w:trPr>
        <w:tc>
          <w:tcPr>
            <w:tcW w:w="4106" w:type="dxa"/>
          </w:tcPr>
          <w:p w14:paraId="416486FB" w14:textId="77777777" w:rsidR="006F4143" w:rsidRPr="00E07997" w:rsidRDefault="006F4143" w:rsidP="006E2F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E07997">
              <w:rPr>
                <w:rFonts w:cstheme="minorHAnsi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5245" w:type="dxa"/>
          </w:tcPr>
          <w:p w14:paraId="489B2D90" w14:textId="77777777" w:rsidR="006F4143" w:rsidRDefault="006F4143" w:rsidP="006E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6F4143" w14:paraId="246A1771" w14:textId="77777777" w:rsidTr="00E07997">
        <w:tc>
          <w:tcPr>
            <w:tcW w:w="4106" w:type="dxa"/>
          </w:tcPr>
          <w:p w14:paraId="7A42DAA9" w14:textId="62B33A14" w:rsidR="006F4143" w:rsidRPr="00E07997" w:rsidRDefault="006F4143" w:rsidP="006E2F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E07997">
              <w:rPr>
                <w:rFonts w:cstheme="minorHAnsi"/>
                <w:b/>
                <w:bCs/>
                <w:color w:val="000000"/>
              </w:rPr>
              <w:t>Podpis statutárního zástupce</w:t>
            </w:r>
            <w:r w:rsidR="00E07997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E07997">
              <w:rPr>
                <w:rFonts w:cstheme="minorHAnsi"/>
                <w:b/>
                <w:bCs/>
                <w:color w:val="000000"/>
              </w:rPr>
              <w:t>žadatele nebo osoby pověřené</w:t>
            </w:r>
            <w:r w:rsidR="00E07997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E07997">
              <w:rPr>
                <w:rFonts w:cstheme="minorHAnsi"/>
                <w:b/>
                <w:bCs/>
                <w:color w:val="000000"/>
              </w:rPr>
              <w:t>plnou mocí</w:t>
            </w:r>
          </w:p>
        </w:tc>
        <w:tc>
          <w:tcPr>
            <w:tcW w:w="5245" w:type="dxa"/>
          </w:tcPr>
          <w:p w14:paraId="71CB6EE4" w14:textId="77777777" w:rsidR="006F4143" w:rsidRDefault="006F4143" w:rsidP="006E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0BC29AD5" w14:textId="73877EB1" w:rsidR="00026C36" w:rsidRDefault="00A051F6" w:rsidP="00343615">
      <w:pPr>
        <w:autoSpaceDE w:val="0"/>
        <w:autoSpaceDN w:val="0"/>
        <w:adjustRightInd w:val="0"/>
        <w:spacing w:before="60" w:after="0" w:line="240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Datum:</w:t>
      </w:r>
    </w:p>
    <w:sectPr w:rsidR="00026C36" w:rsidSect="0034361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22AC" w14:textId="77777777" w:rsidR="003A043E" w:rsidRDefault="003A043E" w:rsidP="00677FE0">
      <w:pPr>
        <w:spacing w:after="0" w:line="240" w:lineRule="auto"/>
      </w:pPr>
      <w:r>
        <w:separator/>
      </w:r>
    </w:p>
  </w:endnote>
  <w:endnote w:type="continuationSeparator" w:id="0">
    <w:p w14:paraId="3D7E0E98" w14:textId="77777777" w:rsidR="003A043E" w:rsidRDefault="003A043E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994884"/>
      <w:docPartObj>
        <w:docPartGallery w:val="Page Numbers (Bottom of Page)"/>
        <w:docPartUnique/>
      </w:docPartObj>
    </w:sdtPr>
    <w:sdtEndPr/>
    <w:sdtContent>
      <w:p w14:paraId="6BD14A59" w14:textId="38FEF560" w:rsidR="00E27FA4" w:rsidRDefault="00CC3BB0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71552" behindDoc="0" locked="0" layoutInCell="1" allowOverlap="1" wp14:anchorId="281846B5" wp14:editId="75FBF061">
              <wp:simplePos x="0" y="0"/>
              <wp:positionH relativeFrom="column">
                <wp:posOffset>0</wp:posOffset>
              </wp:positionH>
              <wp:positionV relativeFrom="bottomMargin">
                <wp:posOffset>280670</wp:posOffset>
              </wp:positionV>
              <wp:extent cx="2916000" cy="396000"/>
              <wp:effectExtent l="0" t="0" r="0" b="4445"/>
              <wp:wrapNone/>
              <wp:docPr id="5" name="Obráz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ázek 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6000" cy="39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27FA4">
          <w:fldChar w:fldCharType="begin"/>
        </w:r>
        <w:r w:rsidR="00E27FA4">
          <w:instrText>PAGE   \* MERGEFORMAT</w:instrText>
        </w:r>
        <w:r w:rsidR="00E27FA4">
          <w:fldChar w:fldCharType="separate"/>
        </w:r>
        <w:r w:rsidR="00E27FA4">
          <w:t>2</w:t>
        </w:r>
        <w:r w:rsidR="00E27FA4">
          <w:fldChar w:fldCharType="end"/>
        </w:r>
      </w:p>
    </w:sdtContent>
  </w:sdt>
  <w:p w14:paraId="3E1B7C1E" w14:textId="4B4D8152" w:rsidR="00D15E01" w:rsidRDefault="00D15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9BF3" w14:textId="22383C00" w:rsidR="004A7C44" w:rsidRDefault="00CC3BB0">
    <w:pPr>
      <w:pStyle w:val="Zpat"/>
    </w:pPr>
    <w:r>
      <w:rPr>
        <w:noProof/>
      </w:rPr>
      <w:drawing>
        <wp:anchor distT="0" distB="0" distL="114300" distR="114300" simplePos="0" relativeHeight="251673600" behindDoc="0" locked="0" layoutInCell="1" allowOverlap="1" wp14:anchorId="626292F5" wp14:editId="3CF210AA">
          <wp:simplePos x="0" y="0"/>
          <wp:positionH relativeFrom="margin">
            <wp:align>left</wp:align>
          </wp:positionH>
          <wp:positionV relativeFrom="bottomMargin">
            <wp:posOffset>280670</wp:posOffset>
          </wp:positionV>
          <wp:extent cx="2916000" cy="396000"/>
          <wp:effectExtent l="0" t="0" r="0" b="444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1649" w14:textId="77777777" w:rsidR="003A043E" w:rsidRDefault="003A043E" w:rsidP="00677FE0">
      <w:pPr>
        <w:spacing w:after="0" w:line="240" w:lineRule="auto"/>
      </w:pPr>
      <w:r>
        <w:separator/>
      </w:r>
    </w:p>
  </w:footnote>
  <w:footnote w:type="continuationSeparator" w:id="0">
    <w:p w14:paraId="72D23078" w14:textId="77777777" w:rsidR="003A043E" w:rsidRDefault="003A043E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20E0" w14:textId="22744DEF" w:rsidR="00FD171E" w:rsidRDefault="000D377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590F89B6" wp14:editId="6107972C">
          <wp:simplePos x="0" y="0"/>
          <wp:positionH relativeFrom="margin">
            <wp:posOffset>-95416</wp:posOffset>
          </wp:positionH>
          <wp:positionV relativeFrom="paragraph">
            <wp:posOffset>-262255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5149" w14:textId="62DE94E7" w:rsidR="000D377E" w:rsidRDefault="000D377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018BE6A" wp14:editId="42C3A5A6">
          <wp:simplePos x="0" y="0"/>
          <wp:positionH relativeFrom="margin">
            <wp:posOffset>60325</wp:posOffset>
          </wp:positionH>
          <wp:positionV relativeFrom="paragraph">
            <wp:posOffset>-257755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130316F8"/>
    <w:multiLevelType w:val="multilevel"/>
    <w:tmpl w:val="3320A8B2"/>
    <w:numStyleLink w:val="VariantaB-odrky"/>
  </w:abstractNum>
  <w:abstractNum w:abstractNumId="2" w15:restartNumberingAfterBreak="0">
    <w:nsid w:val="150E603B"/>
    <w:multiLevelType w:val="hybridMultilevel"/>
    <w:tmpl w:val="18E2D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4" w15:restartNumberingAfterBreak="0">
    <w:nsid w:val="191872DA"/>
    <w:multiLevelType w:val="multilevel"/>
    <w:tmpl w:val="E8A48D7C"/>
    <w:numStyleLink w:val="VariantaA-sla"/>
  </w:abstractNum>
  <w:abstractNum w:abstractNumId="5" w15:restartNumberingAfterBreak="0">
    <w:nsid w:val="27257E47"/>
    <w:multiLevelType w:val="hybridMultilevel"/>
    <w:tmpl w:val="B0A2C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A5EA2"/>
    <w:multiLevelType w:val="multilevel"/>
    <w:tmpl w:val="E8BAE50A"/>
    <w:numStyleLink w:val="VariantaA-odrky"/>
  </w:abstractNum>
  <w:abstractNum w:abstractNumId="7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38A03C6"/>
    <w:multiLevelType w:val="hybridMultilevel"/>
    <w:tmpl w:val="CB40E1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7669CC"/>
    <w:multiLevelType w:val="hybridMultilevel"/>
    <w:tmpl w:val="6212D560"/>
    <w:lvl w:ilvl="0" w:tplc="77FCA5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52AD8"/>
    <w:multiLevelType w:val="hybridMultilevel"/>
    <w:tmpl w:val="E1749C6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5180E"/>
    <w:multiLevelType w:val="hybridMultilevel"/>
    <w:tmpl w:val="7800365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3821942"/>
    <w:multiLevelType w:val="hybridMultilevel"/>
    <w:tmpl w:val="9D44D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A354C"/>
    <w:multiLevelType w:val="hybridMultilevel"/>
    <w:tmpl w:val="2878E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02F45"/>
    <w:multiLevelType w:val="hybridMultilevel"/>
    <w:tmpl w:val="4E846C54"/>
    <w:lvl w:ilvl="0" w:tplc="47527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B5B55"/>
    <w:multiLevelType w:val="hybridMultilevel"/>
    <w:tmpl w:val="BFF0D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1311AB8"/>
    <w:multiLevelType w:val="hybridMultilevel"/>
    <w:tmpl w:val="1F22E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50870"/>
    <w:multiLevelType w:val="hybridMultilevel"/>
    <w:tmpl w:val="E0D04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70F12D61"/>
    <w:multiLevelType w:val="hybridMultilevel"/>
    <w:tmpl w:val="02F83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70557">
    <w:abstractNumId w:val="3"/>
  </w:num>
  <w:num w:numId="2" w16cid:durableId="443889320">
    <w:abstractNumId w:val="19"/>
  </w:num>
  <w:num w:numId="3" w16cid:durableId="831599350">
    <w:abstractNumId w:val="16"/>
  </w:num>
  <w:num w:numId="4" w16cid:durableId="1415474142">
    <w:abstractNumId w:val="0"/>
  </w:num>
  <w:num w:numId="5" w16cid:durableId="83504090">
    <w:abstractNumId w:val="20"/>
  </w:num>
  <w:num w:numId="6" w16cid:durableId="2095197825">
    <w:abstractNumId w:val="6"/>
  </w:num>
  <w:num w:numId="7" w16cid:durableId="1476947805">
    <w:abstractNumId w:val="4"/>
  </w:num>
  <w:num w:numId="8" w16cid:durableId="229269941">
    <w:abstractNumId w:val="1"/>
  </w:num>
  <w:num w:numId="9" w16cid:durableId="475412073">
    <w:abstractNumId w:val="7"/>
  </w:num>
  <w:num w:numId="10" w16cid:durableId="245841788">
    <w:abstractNumId w:val="21"/>
  </w:num>
  <w:num w:numId="11" w16cid:durableId="114448780">
    <w:abstractNumId w:val="13"/>
  </w:num>
  <w:num w:numId="12" w16cid:durableId="335110037">
    <w:abstractNumId w:val="9"/>
  </w:num>
  <w:num w:numId="13" w16cid:durableId="1521814845">
    <w:abstractNumId w:val="8"/>
  </w:num>
  <w:num w:numId="14" w16cid:durableId="1149901090">
    <w:abstractNumId w:val="15"/>
  </w:num>
  <w:num w:numId="15" w16cid:durableId="1749306552">
    <w:abstractNumId w:val="14"/>
  </w:num>
  <w:num w:numId="16" w16cid:durableId="1893956678">
    <w:abstractNumId w:val="5"/>
  </w:num>
  <w:num w:numId="17" w16cid:durableId="722094825">
    <w:abstractNumId w:val="18"/>
  </w:num>
  <w:num w:numId="18" w16cid:durableId="1176845825">
    <w:abstractNumId w:val="2"/>
  </w:num>
  <w:num w:numId="19" w16cid:durableId="1266843310">
    <w:abstractNumId w:val="12"/>
  </w:num>
  <w:num w:numId="20" w16cid:durableId="1638072877">
    <w:abstractNumId w:val="17"/>
  </w:num>
  <w:num w:numId="21" w16cid:durableId="1929345301">
    <w:abstractNumId w:val="10"/>
  </w:num>
  <w:num w:numId="22" w16cid:durableId="10126536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3DA9"/>
    <w:rsid w:val="00023F34"/>
    <w:rsid w:val="000257AF"/>
    <w:rsid w:val="0002674B"/>
    <w:rsid w:val="00026872"/>
    <w:rsid w:val="00026C36"/>
    <w:rsid w:val="0004162E"/>
    <w:rsid w:val="0004786B"/>
    <w:rsid w:val="00063405"/>
    <w:rsid w:val="0006611F"/>
    <w:rsid w:val="00072997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D1470"/>
    <w:rsid w:val="000D377E"/>
    <w:rsid w:val="000E7599"/>
    <w:rsid w:val="000F01B0"/>
    <w:rsid w:val="000F769F"/>
    <w:rsid w:val="000F7BE2"/>
    <w:rsid w:val="00110E36"/>
    <w:rsid w:val="00121485"/>
    <w:rsid w:val="001220CD"/>
    <w:rsid w:val="001268B0"/>
    <w:rsid w:val="00126D51"/>
    <w:rsid w:val="0013039E"/>
    <w:rsid w:val="00137885"/>
    <w:rsid w:val="00172D2A"/>
    <w:rsid w:val="00175E71"/>
    <w:rsid w:val="0018051B"/>
    <w:rsid w:val="00190386"/>
    <w:rsid w:val="001978B1"/>
    <w:rsid w:val="001B1E4A"/>
    <w:rsid w:val="001C0534"/>
    <w:rsid w:val="001C33EF"/>
    <w:rsid w:val="001C5A6F"/>
    <w:rsid w:val="001C70EC"/>
    <w:rsid w:val="001D18C6"/>
    <w:rsid w:val="001D27C0"/>
    <w:rsid w:val="001D305D"/>
    <w:rsid w:val="001D75A2"/>
    <w:rsid w:val="001E0D6F"/>
    <w:rsid w:val="001E1D26"/>
    <w:rsid w:val="001E74C3"/>
    <w:rsid w:val="001F6937"/>
    <w:rsid w:val="00204479"/>
    <w:rsid w:val="002057C8"/>
    <w:rsid w:val="00206D3A"/>
    <w:rsid w:val="0021742A"/>
    <w:rsid w:val="002208D4"/>
    <w:rsid w:val="00220DE3"/>
    <w:rsid w:val="002224DF"/>
    <w:rsid w:val="00235B35"/>
    <w:rsid w:val="0025270A"/>
    <w:rsid w:val="0025290D"/>
    <w:rsid w:val="00260372"/>
    <w:rsid w:val="00262DAF"/>
    <w:rsid w:val="00264B84"/>
    <w:rsid w:val="0027553F"/>
    <w:rsid w:val="00285AED"/>
    <w:rsid w:val="00286774"/>
    <w:rsid w:val="002A07E4"/>
    <w:rsid w:val="002A2D00"/>
    <w:rsid w:val="002C125B"/>
    <w:rsid w:val="002C1C0F"/>
    <w:rsid w:val="002C352A"/>
    <w:rsid w:val="002D5B37"/>
    <w:rsid w:val="002E04DE"/>
    <w:rsid w:val="002E2442"/>
    <w:rsid w:val="002F0E8C"/>
    <w:rsid w:val="002F2247"/>
    <w:rsid w:val="002F3D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43615"/>
    <w:rsid w:val="00344B10"/>
    <w:rsid w:val="00347049"/>
    <w:rsid w:val="00354B15"/>
    <w:rsid w:val="00360779"/>
    <w:rsid w:val="00363201"/>
    <w:rsid w:val="003653FD"/>
    <w:rsid w:val="00371BDD"/>
    <w:rsid w:val="0039063C"/>
    <w:rsid w:val="003A043E"/>
    <w:rsid w:val="003A1860"/>
    <w:rsid w:val="003A324C"/>
    <w:rsid w:val="003A46A8"/>
    <w:rsid w:val="003A51AA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427F"/>
    <w:rsid w:val="00416F82"/>
    <w:rsid w:val="0042415E"/>
    <w:rsid w:val="004254E9"/>
    <w:rsid w:val="0043512A"/>
    <w:rsid w:val="004509E5"/>
    <w:rsid w:val="00451910"/>
    <w:rsid w:val="00451956"/>
    <w:rsid w:val="004521BB"/>
    <w:rsid w:val="00455E73"/>
    <w:rsid w:val="00486FB9"/>
    <w:rsid w:val="00495261"/>
    <w:rsid w:val="00497D63"/>
    <w:rsid w:val="004A75DE"/>
    <w:rsid w:val="004A7C44"/>
    <w:rsid w:val="004B0CFA"/>
    <w:rsid w:val="004C1B03"/>
    <w:rsid w:val="004C1D8F"/>
    <w:rsid w:val="004C212A"/>
    <w:rsid w:val="004C2D13"/>
    <w:rsid w:val="004D1788"/>
    <w:rsid w:val="004D4CFD"/>
    <w:rsid w:val="004E0669"/>
    <w:rsid w:val="004F68C8"/>
    <w:rsid w:val="00500232"/>
    <w:rsid w:val="00504668"/>
    <w:rsid w:val="005046C0"/>
    <w:rsid w:val="00505B0F"/>
    <w:rsid w:val="005064DD"/>
    <w:rsid w:val="0051309A"/>
    <w:rsid w:val="0051315A"/>
    <w:rsid w:val="00530FEB"/>
    <w:rsid w:val="00545420"/>
    <w:rsid w:val="005455E1"/>
    <w:rsid w:val="005502BD"/>
    <w:rsid w:val="005507D4"/>
    <w:rsid w:val="0055113D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F16F5"/>
    <w:rsid w:val="005F1DA2"/>
    <w:rsid w:val="005F7585"/>
    <w:rsid w:val="00605759"/>
    <w:rsid w:val="006147BD"/>
    <w:rsid w:val="00617615"/>
    <w:rsid w:val="00631DB5"/>
    <w:rsid w:val="006415A9"/>
    <w:rsid w:val="006503BB"/>
    <w:rsid w:val="00650C6C"/>
    <w:rsid w:val="00652FE6"/>
    <w:rsid w:val="00654196"/>
    <w:rsid w:val="006655EE"/>
    <w:rsid w:val="00667898"/>
    <w:rsid w:val="00677FE0"/>
    <w:rsid w:val="00683906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6897"/>
    <w:rsid w:val="007E52F6"/>
    <w:rsid w:val="007F0BC6"/>
    <w:rsid w:val="00806CEF"/>
    <w:rsid w:val="0081253D"/>
    <w:rsid w:val="00820054"/>
    <w:rsid w:val="00827B87"/>
    <w:rsid w:val="00831374"/>
    <w:rsid w:val="008441C4"/>
    <w:rsid w:val="00857580"/>
    <w:rsid w:val="0086504A"/>
    <w:rsid w:val="00865238"/>
    <w:rsid w:val="008667BF"/>
    <w:rsid w:val="0087035B"/>
    <w:rsid w:val="00874E92"/>
    <w:rsid w:val="00887CAE"/>
    <w:rsid w:val="008944FD"/>
    <w:rsid w:val="00895645"/>
    <w:rsid w:val="008A0184"/>
    <w:rsid w:val="008A310D"/>
    <w:rsid w:val="008A7851"/>
    <w:rsid w:val="008C07DA"/>
    <w:rsid w:val="008C3782"/>
    <w:rsid w:val="008D4582"/>
    <w:rsid w:val="008D4A32"/>
    <w:rsid w:val="008D593A"/>
    <w:rsid w:val="008E4027"/>
    <w:rsid w:val="008E7760"/>
    <w:rsid w:val="008F272E"/>
    <w:rsid w:val="00906798"/>
    <w:rsid w:val="00911E15"/>
    <w:rsid w:val="00922001"/>
    <w:rsid w:val="00922C17"/>
    <w:rsid w:val="0092508B"/>
    <w:rsid w:val="00926032"/>
    <w:rsid w:val="0093153C"/>
    <w:rsid w:val="00942DDD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D4665"/>
    <w:rsid w:val="00AD52DB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C7A30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2017A"/>
    <w:rsid w:val="00C2026B"/>
    <w:rsid w:val="00C20470"/>
    <w:rsid w:val="00C20AD4"/>
    <w:rsid w:val="00C2371B"/>
    <w:rsid w:val="00C34B2F"/>
    <w:rsid w:val="00C4088F"/>
    <w:rsid w:val="00C408D1"/>
    <w:rsid w:val="00C412DA"/>
    <w:rsid w:val="00C4641B"/>
    <w:rsid w:val="00C50C85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6F5D"/>
    <w:rsid w:val="00CB2BB6"/>
    <w:rsid w:val="00CB66A1"/>
    <w:rsid w:val="00CB6FC3"/>
    <w:rsid w:val="00CC3BB0"/>
    <w:rsid w:val="00CC5E40"/>
    <w:rsid w:val="00CD00CD"/>
    <w:rsid w:val="00CE005F"/>
    <w:rsid w:val="00CE0119"/>
    <w:rsid w:val="00CF250C"/>
    <w:rsid w:val="00CF6591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32489"/>
    <w:rsid w:val="00D3349E"/>
    <w:rsid w:val="00D340EA"/>
    <w:rsid w:val="00D42D01"/>
    <w:rsid w:val="00D44C88"/>
    <w:rsid w:val="00D53F2B"/>
    <w:rsid w:val="00D73CB8"/>
    <w:rsid w:val="00D81DC4"/>
    <w:rsid w:val="00DA4376"/>
    <w:rsid w:val="00DA7591"/>
    <w:rsid w:val="00DB414B"/>
    <w:rsid w:val="00DC56BA"/>
    <w:rsid w:val="00DE22D9"/>
    <w:rsid w:val="00E07997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4365D"/>
    <w:rsid w:val="00F46719"/>
    <w:rsid w:val="00F47CF7"/>
    <w:rsid w:val="00F5436F"/>
    <w:rsid w:val="00F57B7C"/>
    <w:rsid w:val="00F72114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171E"/>
    <w:rsid w:val="00FD6155"/>
    <w:rsid w:val="00FE62A0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3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8441C4"/>
    <w:pPr>
      <w:spacing w:line="240" w:lineRule="exact"/>
      <w:jc w:val="both"/>
    </w:pPr>
    <w:rPr>
      <w:color w:val="auto"/>
      <w:vertAlign w:val="superscript"/>
    </w:rPr>
  </w:style>
  <w:style w:type="character" w:customStyle="1" w:styleId="normaltextrun">
    <w:name w:val="normaltextrun"/>
    <w:basedOn w:val="Standardnpsmoodstavce"/>
    <w:rsid w:val="00E0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5A831-3405-4753-9530-657642022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EEA3C-F656-4819-A63B-4E2859DF2B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52DB21-94EB-4C80-978F-3A1D44E0F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6D3376-4C1C-4169-B11C-30F8922BA0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Mašková Adéla</cp:lastModifiedBy>
  <cp:revision>2</cp:revision>
  <cp:lastPrinted>2022-05-31T12:37:00Z</cp:lastPrinted>
  <dcterms:created xsi:type="dcterms:W3CDTF">2026-04-30T07:40:00Z</dcterms:created>
  <dcterms:modified xsi:type="dcterms:W3CDTF">2026-04-30T07:40:00Z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docLang">
    <vt:lpwstr>cs</vt:lpwstr>
  </property>
</Properties>
</file>